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3" w:rsidRPr="00566A1F" w:rsidRDefault="00EC6E23" w:rsidP="00EC6E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6A1F">
        <w:rPr>
          <w:b/>
          <w:sz w:val="28"/>
          <w:szCs w:val="28"/>
        </w:rPr>
        <w:t>Okruhy otázok na</w:t>
      </w:r>
      <w:r w:rsidR="00F77715" w:rsidRPr="00566A1F">
        <w:rPr>
          <w:b/>
          <w:sz w:val="28"/>
          <w:szCs w:val="28"/>
        </w:rPr>
        <w:t xml:space="preserve"> štátne skúšky</w:t>
      </w:r>
    </w:p>
    <w:p w:rsidR="00EC70A2" w:rsidRPr="00566A1F" w:rsidRDefault="00965485" w:rsidP="00EC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2D549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iacrozmerných </w:t>
      </w:r>
      <w:r w:rsidR="00EC6E23" w:rsidRPr="00566A1F">
        <w:rPr>
          <w:b/>
          <w:sz w:val="28"/>
          <w:szCs w:val="28"/>
        </w:rPr>
        <w:t xml:space="preserve">štatistických metód a </w:t>
      </w:r>
      <w:r w:rsidR="002D5491">
        <w:rPr>
          <w:b/>
          <w:sz w:val="28"/>
          <w:szCs w:val="28"/>
        </w:rPr>
        <w:t>H</w:t>
      </w:r>
      <w:r w:rsidR="00EC6E23" w:rsidRPr="00566A1F">
        <w:rPr>
          <w:b/>
          <w:sz w:val="28"/>
          <w:szCs w:val="28"/>
        </w:rPr>
        <w:t>ospodárskej štatistiky</w:t>
      </w:r>
    </w:p>
    <w:p w:rsidR="00EC6E23" w:rsidRPr="00566A1F" w:rsidRDefault="00EC6E23" w:rsidP="00EC6E23">
      <w:pPr>
        <w:jc w:val="center"/>
        <w:rPr>
          <w:b/>
          <w:sz w:val="28"/>
          <w:szCs w:val="28"/>
        </w:rPr>
      </w:pPr>
    </w:p>
    <w:p w:rsidR="00F77715" w:rsidRPr="00F77715" w:rsidRDefault="00F77715" w:rsidP="00EC6E23">
      <w:pPr>
        <w:jc w:val="center"/>
        <w:rPr>
          <w:b/>
          <w:sz w:val="28"/>
          <w:szCs w:val="28"/>
        </w:rPr>
      </w:pPr>
      <w:r w:rsidRPr="00F77715">
        <w:rPr>
          <w:b/>
          <w:sz w:val="28"/>
          <w:szCs w:val="28"/>
        </w:rPr>
        <w:t>Študijný program: Štatistické metódy v ekonómii</w:t>
      </w:r>
    </w:p>
    <w:p w:rsidR="00F77715" w:rsidRDefault="00F7771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3443" w:rsidRDefault="007A3443" w:rsidP="007A3443">
      <w:pPr>
        <w:jc w:val="center"/>
        <w:rPr>
          <w:b/>
          <w:sz w:val="28"/>
          <w:szCs w:val="28"/>
        </w:rPr>
      </w:pPr>
    </w:p>
    <w:p w:rsidR="00EC0367" w:rsidRDefault="00EC0367" w:rsidP="007A3443">
      <w:pPr>
        <w:jc w:val="center"/>
        <w:rPr>
          <w:b/>
          <w:sz w:val="28"/>
          <w:szCs w:val="28"/>
        </w:rPr>
      </w:pPr>
    </w:p>
    <w:p w:rsidR="007A3443" w:rsidRPr="00473C51" w:rsidRDefault="00965485" w:rsidP="00473C51">
      <w:pPr>
        <w:pStyle w:val="Odsekzoznamu"/>
        <w:numPr>
          <w:ilvl w:val="0"/>
          <w:numId w:val="25"/>
        </w:numPr>
        <w:jc w:val="center"/>
        <w:rPr>
          <w:b/>
          <w:sz w:val="32"/>
          <w:szCs w:val="32"/>
        </w:rPr>
      </w:pPr>
      <w:r w:rsidRPr="00473C51">
        <w:rPr>
          <w:b/>
          <w:sz w:val="32"/>
          <w:szCs w:val="32"/>
        </w:rPr>
        <w:t xml:space="preserve">VIACROZMERNÉ </w:t>
      </w:r>
      <w:r w:rsidR="007A3443" w:rsidRPr="00473C51">
        <w:rPr>
          <w:b/>
          <w:sz w:val="32"/>
          <w:szCs w:val="32"/>
        </w:rPr>
        <w:t xml:space="preserve">ŠTATISTICKÉ METÓDY </w:t>
      </w:r>
    </w:p>
    <w:p w:rsidR="00D0538B" w:rsidRDefault="00D0538B" w:rsidP="00D0538B">
      <w:pPr>
        <w:spacing w:line="360" w:lineRule="auto"/>
        <w:ind w:left="3621"/>
        <w:jc w:val="both"/>
        <w:rPr>
          <w:b/>
          <w:sz w:val="32"/>
          <w:szCs w:val="32"/>
        </w:rPr>
      </w:pPr>
    </w:p>
    <w:p w:rsidR="00F77715" w:rsidRPr="006263F5" w:rsidRDefault="00F77715" w:rsidP="006263F5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6263F5">
        <w:rPr>
          <w:b/>
        </w:rPr>
        <w:t>Klasický lineárny regresný model (KLRM)</w:t>
      </w:r>
      <w:r w:rsidR="00D0538B" w:rsidRPr="006263F5">
        <w:rPr>
          <w:b/>
        </w:rPr>
        <w:t>.</w:t>
      </w:r>
    </w:p>
    <w:p w:rsidR="00F77715" w:rsidRPr="006263F5" w:rsidRDefault="00F77715" w:rsidP="006263F5">
      <w:pPr>
        <w:pStyle w:val="Odsekzoznamu"/>
        <w:spacing w:line="360" w:lineRule="auto"/>
        <w:ind w:left="360"/>
        <w:jc w:val="both"/>
      </w:pPr>
      <w:r w:rsidRPr="006263F5">
        <w:t>Definovanie KLRM</w:t>
      </w:r>
      <w:r w:rsidR="00AD46BA">
        <w:t xml:space="preserve"> (vrátane predpokladov)</w:t>
      </w:r>
      <w:r w:rsidRPr="006263F5">
        <w:t xml:space="preserve">. </w:t>
      </w:r>
      <w:r w:rsidR="00AD46BA">
        <w:t>Odhad KLRM metódou najmenších štvorcov. Gaussova-Markova veta. Overe</w:t>
      </w:r>
      <w:r w:rsidRPr="006263F5">
        <w:t>nie predpokladov KLRM</w:t>
      </w:r>
      <w:r w:rsidR="00AD46BA">
        <w:t xml:space="preserve"> na základe grafickej analýzy a štatistických testov</w:t>
      </w:r>
      <w:r w:rsidRPr="006263F5">
        <w:t>.</w:t>
      </w:r>
    </w:p>
    <w:p w:rsidR="00F77715" w:rsidRPr="002B19BE" w:rsidRDefault="00F77715" w:rsidP="005309E9">
      <w:pPr>
        <w:spacing w:line="360" w:lineRule="auto"/>
        <w:ind w:left="708" w:hanging="425"/>
        <w:jc w:val="both"/>
      </w:pPr>
    </w:p>
    <w:p w:rsidR="00F77715" w:rsidRPr="00D0538B" w:rsidRDefault="00F77715" w:rsidP="006263F5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D0538B">
        <w:rPr>
          <w:b/>
        </w:rPr>
        <w:t xml:space="preserve">Induktívne úsudky v regresnej analýze </w:t>
      </w:r>
    </w:p>
    <w:p w:rsidR="00F77715" w:rsidRPr="006263F5" w:rsidRDefault="00F77715" w:rsidP="006263F5">
      <w:pPr>
        <w:pStyle w:val="Odsekzoznamu"/>
        <w:spacing w:line="360" w:lineRule="auto"/>
        <w:ind w:left="360"/>
        <w:jc w:val="both"/>
      </w:pPr>
      <w:r w:rsidRPr="006263F5">
        <w:t>Overenie štatistickej významnosti regresného modelu a prínosu vysvetľujúcich premenných. Induktívne úsudky o parametroch regresného modelu. Intervaly spoľahlivosti pre strednú a individuálnu hodnotu vysvetľovanej premennej.</w:t>
      </w:r>
    </w:p>
    <w:p w:rsidR="00F77715" w:rsidRPr="002B19BE" w:rsidRDefault="00F77715" w:rsidP="005309E9">
      <w:pPr>
        <w:pStyle w:val="Zarkazkladnhotextu"/>
        <w:tabs>
          <w:tab w:val="clear" w:pos="360"/>
        </w:tabs>
        <w:ind w:hanging="425"/>
        <w:jc w:val="both"/>
        <w:rPr>
          <w:bCs/>
        </w:rPr>
      </w:pPr>
    </w:p>
    <w:p w:rsidR="00F77715" w:rsidRPr="002B19BE" w:rsidRDefault="00F77715" w:rsidP="006263F5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2B19BE">
        <w:rPr>
          <w:b/>
        </w:rPr>
        <w:t>Korelačná analýza</w:t>
      </w:r>
    </w:p>
    <w:p w:rsidR="00F77715" w:rsidRPr="006263F5" w:rsidRDefault="00F77715" w:rsidP="006263F5">
      <w:pPr>
        <w:pStyle w:val="Odsekzoznamu"/>
        <w:spacing w:line="360" w:lineRule="auto"/>
        <w:ind w:left="360"/>
        <w:jc w:val="both"/>
      </w:pPr>
      <w:r w:rsidRPr="006263F5">
        <w:t>Jednoduché (párové), čiastkové (parciáln</w:t>
      </w:r>
      <w:r w:rsidR="00AD46BA">
        <w:t>e) a viacnásobné (mnohonásobné)</w:t>
      </w:r>
      <w:r w:rsidRPr="006263F5">
        <w:t xml:space="preserve"> korelačné charakteristiky.</w:t>
      </w:r>
      <w:r w:rsidR="00AD46BA">
        <w:t xml:space="preserve"> Testy hypotéz a intervaly spoľahlivosti v korelačnej analýze.</w:t>
      </w:r>
    </w:p>
    <w:p w:rsidR="00F77715" w:rsidRPr="002B19BE" w:rsidRDefault="00F77715" w:rsidP="005309E9">
      <w:pPr>
        <w:spacing w:line="360" w:lineRule="auto"/>
        <w:ind w:left="708" w:hanging="425"/>
        <w:jc w:val="both"/>
      </w:pPr>
    </w:p>
    <w:p w:rsidR="00F77715" w:rsidRPr="006263F5" w:rsidRDefault="00F77715" w:rsidP="006263F5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6263F5">
        <w:rPr>
          <w:b/>
        </w:rPr>
        <w:t>Vysvetľujúce premenné v regresnom modeli</w:t>
      </w:r>
    </w:p>
    <w:p w:rsidR="00F77715" w:rsidRPr="00224BD7" w:rsidRDefault="00BB72F1" w:rsidP="006263F5">
      <w:pPr>
        <w:pStyle w:val="Odsekzoznamu"/>
        <w:spacing w:line="360" w:lineRule="auto"/>
        <w:ind w:left="360"/>
        <w:jc w:val="both"/>
      </w:pPr>
      <w:r>
        <w:t xml:space="preserve">Multikolinearita, jej diagnostikovanie a dôsledky. </w:t>
      </w:r>
      <w:r w:rsidR="00F77715" w:rsidRPr="00224BD7">
        <w:t>Metódy výberu vysvetľujúcich premenných.</w:t>
      </w:r>
    </w:p>
    <w:p w:rsidR="002D5491" w:rsidRPr="00224BD7" w:rsidRDefault="002D5491" w:rsidP="005309E9">
      <w:pPr>
        <w:spacing w:line="360" w:lineRule="auto"/>
        <w:ind w:left="360" w:hanging="425"/>
        <w:jc w:val="both"/>
        <w:rPr>
          <w:b/>
        </w:rPr>
      </w:pPr>
    </w:p>
    <w:p w:rsidR="002D5491" w:rsidRPr="002D5491" w:rsidRDefault="00EC70A2" w:rsidP="00DC3949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DC3949">
        <w:rPr>
          <w:b/>
        </w:rPr>
        <w:t>Metódy zníženia dimenzie</w:t>
      </w:r>
    </w:p>
    <w:p w:rsidR="00EC70A2" w:rsidRPr="002B19BE" w:rsidRDefault="00EC70A2" w:rsidP="00DC3949">
      <w:pPr>
        <w:pStyle w:val="Odsekzoznamu"/>
        <w:spacing w:line="360" w:lineRule="auto"/>
        <w:ind w:left="360"/>
        <w:jc w:val="both"/>
      </w:pPr>
      <w:r w:rsidRPr="002B19BE">
        <w:t>Matematický model, určenie počtu hypotetických premenných</w:t>
      </w:r>
      <w:r w:rsidR="000E4E08">
        <w:t xml:space="preserve"> a ich vlastnosti</w:t>
      </w:r>
      <w:r w:rsidRPr="002B19BE">
        <w:t>, interpretácia, základné rozdiely medzi jednotlivými metódami a ich použitie.</w:t>
      </w:r>
    </w:p>
    <w:p w:rsidR="00EC70A2" w:rsidRPr="002B19BE" w:rsidRDefault="00EC70A2" w:rsidP="005309E9">
      <w:pPr>
        <w:tabs>
          <w:tab w:val="num" w:pos="360"/>
        </w:tabs>
        <w:spacing w:line="360" w:lineRule="auto"/>
        <w:ind w:hanging="425"/>
      </w:pPr>
    </w:p>
    <w:p w:rsidR="00EC70A2" w:rsidRPr="00D0538B" w:rsidRDefault="00EC70A2" w:rsidP="00DC3949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DC3949">
        <w:rPr>
          <w:b/>
        </w:rPr>
        <w:t>Zhluková analýza</w:t>
      </w:r>
    </w:p>
    <w:p w:rsidR="00D82E39" w:rsidRDefault="00D82E39" w:rsidP="00DC3949">
      <w:pPr>
        <w:pStyle w:val="Odsekzoznamu"/>
        <w:spacing w:line="360" w:lineRule="auto"/>
        <w:ind w:left="360"/>
        <w:jc w:val="both"/>
      </w:pPr>
      <w:r>
        <w:t>Miery podobnosti, zhlukovacie postupy, zhlukovacie, metódy.  Určenie počtu významných zhlukov a ich interpretácia s využitím metód viackriteriálneho hodnotenia.</w:t>
      </w:r>
    </w:p>
    <w:p w:rsidR="00224BD7" w:rsidRDefault="00224BD7" w:rsidP="005309E9">
      <w:pPr>
        <w:pStyle w:val="Zarkazkladnhotextu2"/>
        <w:tabs>
          <w:tab w:val="clear" w:pos="360"/>
        </w:tabs>
        <w:ind w:hanging="425"/>
        <w:rPr>
          <w:b/>
        </w:rPr>
      </w:pPr>
    </w:p>
    <w:p w:rsidR="000E05AD" w:rsidRDefault="000E05AD" w:rsidP="000E05AD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lastRenderedPageBreak/>
        <w:t>Metódy analýzy závislosti.</w:t>
      </w:r>
    </w:p>
    <w:p w:rsidR="000E05AD" w:rsidRPr="000E05AD" w:rsidRDefault="000E05AD" w:rsidP="000E05AD">
      <w:pPr>
        <w:pStyle w:val="Odsekzoznamu"/>
        <w:spacing w:line="360" w:lineRule="auto"/>
        <w:ind w:left="426"/>
        <w:jc w:val="both"/>
      </w:pPr>
      <w:r w:rsidRPr="000E05AD">
        <w:t>Diskriminačná analýza</w:t>
      </w:r>
      <w:r w:rsidR="001073F4">
        <w:t xml:space="preserve"> (DA)</w:t>
      </w:r>
      <w:r w:rsidRPr="000E05AD">
        <w:t>, predpoklady jej použitia, opisná</w:t>
      </w:r>
      <w:r w:rsidR="001073F4">
        <w:t>,</w:t>
      </w:r>
      <w:r w:rsidRPr="000E05AD">
        <w:t> klasifikačná úloha</w:t>
      </w:r>
      <w:r w:rsidR="001073F4">
        <w:t xml:space="preserve"> DA a overenie presnosti klasifikácie</w:t>
      </w:r>
      <w:r w:rsidRPr="000E05AD">
        <w:t xml:space="preserve">. </w:t>
      </w:r>
      <w:r>
        <w:t>Základná koncepcia l</w:t>
      </w:r>
      <w:r w:rsidRPr="000E05AD">
        <w:t>ogistick</w:t>
      </w:r>
      <w:r>
        <w:t>ej</w:t>
      </w:r>
      <w:r w:rsidRPr="000E05AD">
        <w:t xml:space="preserve"> regresi</w:t>
      </w:r>
      <w:r>
        <w:t>e</w:t>
      </w:r>
      <w:r w:rsidRPr="000E05AD">
        <w:t xml:space="preserve"> a jej využitie</w:t>
      </w:r>
      <w:r w:rsidR="001073F4">
        <w:t xml:space="preserve"> (metódy odhadu parametrov, testovanie modelu, hodnotenie kvality modelu)</w:t>
      </w:r>
      <w:r w:rsidRPr="000E05AD">
        <w:t>.</w:t>
      </w:r>
    </w:p>
    <w:p w:rsidR="000E05AD" w:rsidRDefault="000E05AD" w:rsidP="000E05AD">
      <w:pPr>
        <w:pStyle w:val="Odsekzoznamu"/>
        <w:spacing w:line="360" w:lineRule="auto"/>
        <w:ind w:left="644"/>
        <w:jc w:val="both"/>
        <w:rPr>
          <w:b/>
        </w:rPr>
      </w:pPr>
    </w:p>
    <w:p w:rsidR="000E4E08" w:rsidRPr="00702F24" w:rsidRDefault="000E4E08" w:rsidP="000E4E08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702F24">
        <w:rPr>
          <w:b/>
        </w:rPr>
        <w:t>Získavanie poznatkov z databáz (KDD) a hĺbková analýza údajov (DM).</w:t>
      </w:r>
    </w:p>
    <w:p w:rsidR="000E4E08" w:rsidRPr="00702F24" w:rsidRDefault="000E4E08" w:rsidP="000E4E08">
      <w:pPr>
        <w:pStyle w:val="Odsekzoznamu"/>
        <w:spacing w:line="360" w:lineRule="auto"/>
        <w:ind w:left="360"/>
        <w:jc w:val="both"/>
      </w:pPr>
      <w:r w:rsidRPr="00702F24">
        <w:t xml:space="preserve">Vysvetlenie podstaty procesu KDD. Špecifikácia jednotlivých krokov procesu KDD. DM ako súčasť celého procesu KDD. Úlohy hĺbkovej analýzy údajov. Aplikačné oblasti hĺbkovej analýzy údajov </w:t>
      </w:r>
      <w:r w:rsidRPr="00702F24">
        <w:rPr>
          <w:lang w:val="en-US"/>
        </w:rPr>
        <w:t>(</w:t>
      </w:r>
      <w:r w:rsidRPr="00702F24">
        <w:t>uviesť oblasť a konkrétne použitie DM; jednu vybranú oblasť aplikácie opísať detailnejšie</w:t>
      </w:r>
      <w:r w:rsidRPr="00702F24">
        <w:rPr>
          <w:lang w:val="en-US"/>
        </w:rPr>
        <w:t>).</w:t>
      </w:r>
    </w:p>
    <w:p w:rsidR="000E4E08" w:rsidRPr="00702F24" w:rsidRDefault="000E4E08" w:rsidP="000E4E08">
      <w:pPr>
        <w:pStyle w:val="Zarkazkladnhotextu2"/>
        <w:tabs>
          <w:tab w:val="clear" w:pos="360"/>
        </w:tabs>
        <w:ind w:left="1620" w:hanging="425"/>
        <w:rPr>
          <w:b/>
        </w:rPr>
      </w:pPr>
    </w:p>
    <w:p w:rsidR="000E4E08" w:rsidRPr="00702F24" w:rsidRDefault="000E4E08" w:rsidP="000E4E08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702F24">
        <w:rPr>
          <w:b/>
        </w:rPr>
        <w:t>Metodiky hĺbkovej analýzy údajov (DM)</w:t>
      </w:r>
    </w:p>
    <w:p w:rsidR="000E4E08" w:rsidRPr="00702F24" w:rsidRDefault="000E4E08" w:rsidP="000E4E08">
      <w:pPr>
        <w:pStyle w:val="Zarkazkladnhotextu2"/>
        <w:tabs>
          <w:tab w:val="clear" w:pos="360"/>
        </w:tabs>
        <w:ind w:left="288" w:firstLine="0"/>
        <w:rPr>
          <w:lang w:val="en-US"/>
        </w:rPr>
      </w:pPr>
      <w:r w:rsidRPr="00702F24">
        <w:rPr>
          <w:lang w:val="en-US"/>
        </w:rPr>
        <w:t xml:space="preserve">Metodiky DM (objasniť pojem metodika a to v súvislosti s pojmami metodológia a metóda, odôvodniť opodstatnenosť existencie metodiky DM). </w:t>
      </w:r>
      <w:r w:rsidRPr="00702F24">
        <w:t xml:space="preserve">Opis najznámejších metodík DM: CRISP-DM, 5A a SEMMA </w:t>
      </w:r>
      <w:r w:rsidRPr="00702F24">
        <w:rPr>
          <w:lang w:val="en-US"/>
        </w:rPr>
        <w:t>(zamerať sa na ich univerzálnosť a to aj v súvislosti so softvérovou aplikáciou, historický vývoj uvedených metodík). SEMMA ako metodika SASu.</w:t>
      </w:r>
    </w:p>
    <w:p w:rsidR="000E4E08" w:rsidRPr="00702F24" w:rsidRDefault="000E4E08" w:rsidP="000E4E08">
      <w:pPr>
        <w:pStyle w:val="Zarkazkladnhotextu2"/>
        <w:tabs>
          <w:tab w:val="clear" w:pos="360"/>
        </w:tabs>
        <w:ind w:left="288" w:firstLine="0"/>
        <w:rPr>
          <w:lang w:val="en-US"/>
        </w:rPr>
      </w:pPr>
      <w:r w:rsidRPr="00702F24">
        <w:rPr>
          <w:lang w:val="en-US"/>
        </w:rPr>
        <w:t xml:space="preserve">  </w:t>
      </w:r>
    </w:p>
    <w:p w:rsidR="000E4E08" w:rsidRPr="00702F24" w:rsidRDefault="000E4E08" w:rsidP="000E4E08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702F24">
        <w:rPr>
          <w:b/>
        </w:rPr>
        <w:t xml:space="preserve">Rozhodovacie stromy v hĺbkovej analýze údajov </w:t>
      </w:r>
      <w:r w:rsidRPr="00702F24">
        <w:rPr>
          <w:b/>
        </w:rPr>
        <w:tab/>
      </w:r>
    </w:p>
    <w:p w:rsidR="000E4E08" w:rsidRPr="00702F24" w:rsidRDefault="000E4E08" w:rsidP="000E4E08">
      <w:pPr>
        <w:pStyle w:val="Odsekzoznamu"/>
        <w:spacing w:line="360" w:lineRule="auto"/>
        <w:ind w:left="360"/>
        <w:jc w:val="both"/>
      </w:pPr>
      <w:r w:rsidRPr="00702F24">
        <w:t xml:space="preserve">Rozhodovacie stromy </w:t>
      </w:r>
      <w:r w:rsidRPr="00702F24">
        <w:rPr>
          <w:lang w:val="en-US"/>
        </w:rPr>
        <w:t>(RS)</w:t>
      </w:r>
      <w:r w:rsidRPr="00702F24">
        <w:t xml:space="preserve">. Definícia rozhodovacieho stromu. Klasifikačné a regresné stromy. Kritériá výberu vetviacich premenných a pravidlá ich používania. Autonómne a interaktívne trénovanie RS. Algoritmy generujúce RS. Použitie Enterprise Miner pri vytváraní RS. </w:t>
      </w:r>
    </w:p>
    <w:p w:rsidR="000E4E08" w:rsidRPr="00702F24" w:rsidRDefault="000E4E08" w:rsidP="000E4E08">
      <w:pPr>
        <w:pStyle w:val="Zarkazkladnhotextu2"/>
        <w:tabs>
          <w:tab w:val="clear" w:pos="360"/>
        </w:tabs>
        <w:ind w:left="709" w:hanging="425"/>
        <w:rPr>
          <w:b/>
        </w:rPr>
      </w:pPr>
    </w:p>
    <w:p w:rsidR="001073F4" w:rsidRPr="00702F24" w:rsidRDefault="001073F4" w:rsidP="001073F4">
      <w:pPr>
        <w:pStyle w:val="Odsekzoznamu"/>
        <w:numPr>
          <w:ilvl w:val="0"/>
          <w:numId w:val="24"/>
        </w:numPr>
        <w:shd w:val="clear" w:color="auto" w:fill="FFFFFF"/>
        <w:spacing w:line="360" w:lineRule="auto"/>
        <w:rPr>
          <w:b/>
        </w:rPr>
      </w:pPr>
      <w:r w:rsidRPr="00702F24">
        <w:rPr>
          <w:b/>
          <w:bCs/>
        </w:rPr>
        <w:t>Výberové skúmanie - základné východiska</w:t>
      </w:r>
    </w:p>
    <w:p w:rsidR="001073F4" w:rsidRPr="001073F4" w:rsidRDefault="001073F4" w:rsidP="001073F4">
      <w:pPr>
        <w:shd w:val="clear" w:color="auto" w:fill="FFFFFF"/>
        <w:spacing w:line="360" w:lineRule="auto"/>
        <w:ind w:left="284"/>
        <w:rPr>
          <w:color w:val="222222"/>
        </w:rPr>
      </w:pPr>
      <w:r w:rsidRPr="001073F4">
        <w:rPr>
          <w:color w:val="222222"/>
        </w:rPr>
        <w:t>Etapy realizácie výberového skúmania, typy metód, prístupy k výberovému skúmaniu, bodové a intervalové odhady strednej hodnoty, rozptylu, úhrnu a podielu pri náhodnom vyberaní s opakovaním a bez opakovania.</w:t>
      </w:r>
    </w:p>
    <w:p w:rsidR="001073F4" w:rsidRPr="001073F4" w:rsidRDefault="001073F4" w:rsidP="001073F4">
      <w:pPr>
        <w:shd w:val="clear" w:color="auto" w:fill="FFFFFF"/>
        <w:spacing w:line="360" w:lineRule="auto"/>
        <w:rPr>
          <w:color w:val="222222"/>
        </w:rPr>
      </w:pPr>
    </w:p>
    <w:p w:rsidR="001073F4" w:rsidRPr="001073F4" w:rsidRDefault="001073F4" w:rsidP="001073F4">
      <w:pPr>
        <w:shd w:val="clear" w:color="auto" w:fill="FFFFFF"/>
        <w:spacing w:line="360" w:lineRule="auto"/>
        <w:ind w:firstLine="284"/>
        <w:rPr>
          <w:color w:val="222222"/>
        </w:rPr>
      </w:pPr>
      <w:r w:rsidRPr="00702F24">
        <w:rPr>
          <w:b/>
          <w:color w:val="222222"/>
        </w:rPr>
        <w:t>1</w:t>
      </w:r>
      <w:r w:rsidR="00702F24">
        <w:rPr>
          <w:b/>
          <w:color w:val="222222"/>
        </w:rPr>
        <w:t>2</w:t>
      </w:r>
      <w:r w:rsidRPr="00702F24">
        <w:rPr>
          <w:b/>
          <w:color w:val="222222"/>
        </w:rPr>
        <w:t>. </w:t>
      </w:r>
      <w:r w:rsidRPr="00702F24">
        <w:rPr>
          <w:b/>
          <w:bCs/>
          <w:color w:val="000000"/>
        </w:rPr>
        <w:t>Výberové</w:t>
      </w:r>
      <w:r w:rsidRPr="001073F4">
        <w:rPr>
          <w:b/>
          <w:bCs/>
          <w:color w:val="000000"/>
        </w:rPr>
        <w:t xml:space="preserve"> skúmanie - výberové schémy</w:t>
      </w:r>
    </w:p>
    <w:p w:rsidR="001073F4" w:rsidRPr="001073F4" w:rsidRDefault="001073F4" w:rsidP="001073F4">
      <w:pPr>
        <w:shd w:val="clear" w:color="auto" w:fill="FFFFFF"/>
        <w:spacing w:line="360" w:lineRule="auto"/>
        <w:ind w:left="284"/>
        <w:rPr>
          <w:color w:val="222222"/>
        </w:rPr>
      </w:pPr>
      <w:r w:rsidRPr="001073F4">
        <w:rPr>
          <w:color w:val="000000"/>
        </w:rPr>
        <w:t>Podstata stratifikovaného vyberania - bodové a intervalové odhady strednej hodnoty, úhrnu a podielu. Kedy je použitie tejto metódy užitočné, jej zisk. V čom spočíva poststratifikácia.</w:t>
      </w:r>
    </w:p>
    <w:p w:rsidR="001073F4" w:rsidRDefault="001073F4" w:rsidP="001073F4">
      <w:pPr>
        <w:pStyle w:val="Odsekzoznamu"/>
        <w:shd w:val="clear" w:color="auto" w:fill="FFFFFF"/>
        <w:spacing w:line="360" w:lineRule="auto"/>
        <w:ind w:left="644"/>
        <w:rPr>
          <w:color w:val="222222"/>
        </w:rPr>
      </w:pPr>
    </w:p>
    <w:p w:rsidR="00702F24" w:rsidRPr="001073F4" w:rsidRDefault="00702F24" w:rsidP="001073F4">
      <w:pPr>
        <w:pStyle w:val="Odsekzoznamu"/>
        <w:shd w:val="clear" w:color="auto" w:fill="FFFFFF"/>
        <w:spacing w:line="360" w:lineRule="auto"/>
        <w:ind w:left="644"/>
        <w:rPr>
          <w:color w:val="222222"/>
        </w:rPr>
      </w:pPr>
    </w:p>
    <w:p w:rsidR="001073F4" w:rsidRPr="00702F24" w:rsidRDefault="001073F4" w:rsidP="001073F4">
      <w:pPr>
        <w:shd w:val="clear" w:color="auto" w:fill="FFFFFF"/>
        <w:spacing w:line="360" w:lineRule="auto"/>
        <w:ind w:firstLine="284"/>
        <w:rPr>
          <w:b/>
        </w:rPr>
      </w:pPr>
      <w:r w:rsidRPr="00702F24">
        <w:rPr>
          <w:b/>
        </w:rPr>
        <w:lastRenderedPageBreak/>
        <w:t>1</w:t>
      </w:r>
      <w:r w:rsidR="00702F24">
        <w:rPr>
          <w:b/>
        </w:rPr>
        <w:t>3</w:t>
      </w:r>
      <w:r w:rsidRPr="00702F24">
        <w:rPr>
          <w:b/>
        </w:rPr>
        <w:t>. </w:t>
      </w:r>
      <w:r w:rsidRPr="00702F24">
        <w:rPr>
          <w:b/>
          <w:bCs/>
        </w:rPr>
        <w:t>Výberové skúmanie - výberové metódy</w:t>
      </w:r>
    </w:p>
    <w:p w:rsidR="001073F4" w:rsidRPr="001073F4" w:rsidRDefault="001073F4" w:rsidP="001073F4">
      <w:pPr>
        <w:shd w:val="clear" w:color="auto" w:fill="FFFFFF"/>
        <w:spacing w:line="360" w:lineRule="auto"/>
        <w:ind w:left="284"/>
        <w:rPr>
          <w:color w:val="222222"/>
        </w:rPr>
      </w:pPr>
      <w:r w:rsidRPr="001073F4">
        <w:rPr>
          <w:color w:val="000000"/>
        </w:rPr>
        <w:t>Kvótová metóda, výber riadiacich znakov. Praktická organizácia ankety (tvorba výberového súboru, spôsob organizácie ankety, kontrola anketárov). Výhody a nevýhody kvótovej metódy Problém neodpovedania.</w:t>
      </w:r>
      <w:r w:rsidRPr="001073F4">
        <w:rPr>
          <w:color w:val="222222"/>
        </w:rPr>
        <w:t xml:space="preserve"> Skupinové vyberanie s rovnakými a nerovnakými pravdepodobnosťami.</w:t>
      </w:r>
    </w:p>
    <w:p w:rsidR="00702F24" w:rsidRPr="001073F4" w:rsidRDefault="00702F24" w:rsidP="001073F4">
      <w:pPr>
        <w:shd w:val="clear" w:color="auto" w:fill="FFFFFF"/>
        <w:ind w:left="284"/>
        <w:rPr>
          <w:rFonts w:ascii="Arial" w:hAnsi="Arial" w:cs="Arial"/>
          <w:color w:val="222222"/>
        </w:rPr>
      </w:pPr>
    </w:p>
    <w:p w:rsidR="00EC70A2" w:rsidRPr="00DC3949" w:rsidRDefault="002656F9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3949">
        <w:rPr>
          <w:b/>
          <w:bCs/>
        </w:rPr>
        <w:t>Bodové a intervalové odhady parametrov základného súboru</w:t>
      </w:r>
    </w:p>
    <w:p w:rsidR="00EC0367" w:rsidRPr="00EC0367" w:rsidRDefault="00EC0367" w:rsidP="00EC0367">
      <w:pPr>
        <w:spacing w:line="360" w:lineRule="auto"/>
        <w:ind w:left="284"/>
        <w:jc w:val="both"/>
      </w:pPr>
      <w:r w:rsidRPr="00EC0367">
        <w:t>Význam výberových charakteristík. Vlastnosti a metódy bodových odhadov. Prípustná chyba. Princíp intervalových odhadov. Odhad strednej hodnoty, rozptylu a podielu. Odhad parametrov v prípade výberových súborov veľkého rozsahu.</w:t>
      </w:r>
    </w:p>
    <w:p w:rsidR="002656F9" w:rsidRPr="00EC0367" w:rsidRDefault="002656F9" w:rsidP="005309E9">
      <w:pPr>
        <w:spacing w:line="360" w:lineRule="auto"/>
        <w:ind w:left="708" w:hanging="425"/>
        <w:jc w:val="both"/>
      </w:pPr>
    </w:p>
    <w:p w:rsidR="002656F9" w:rsidRPr="00EC0367" w:rsidRDefault="002656F9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Testovanie hypotéz o parametroch jedného a viacerých základných súborov</w:t>
      </w:r>
    </w:p>
    <w:p w:rsidR="00EC0367" w:rsidRDefault="00EC0367" w:rsidP="00EC0367">
      <w:pPr>
        <w:spacing w:line="360" w:lineRule="auto"/>
        <w:ind w:left="284"/>
        <w:jc w:val="both"/>
      </w:pPr>
      <w:r w:rsidRPr="00EC0367">
        <w:t>Základné pojmy, princíp a postup testovania parametrických hypotéz. Chyby pri testovaní hypotéz. Testy hypotéz o strednej hodnote, rozptyle a podieli. Testy hypotéz pomocou výberových súborov veľkého rozsahu. Analýza rozptylu.</w:t>
      </w:r>
    </w:p>
    <w:p w:rsidR="00B01FFB" w:rsidRPr="002B19BE" w:rsidRDefault="00B01FFB" w:rsidP="00DC3949">
      <w:pPr>
        <w:pStyle w:val="Odsekzoznamu"/>
        <w:spacing w:line="360" w:lineRule="auto"/>
        <w:ind w:left="360"/>
        <w:jc w:val="both"/>
      </w:pPr>
    </w:p>
    <w:p w:rsidR="002656F9" w:rsidRPr="00DC3949" w:rsidRDefault="00B63EB9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Neparametrické testy</w:t>
      </w:r>
    </w:p>
    <w:p w:rsidR="00857814" w:rsidRPr="002B19BE" w:rsidRDefault="00B63EB9" w:rsidP="00DC3949">
      <w:pPr>
        <w:pStyle w:val="Odsekzoznamu"/>
        <w:spacing w:line="360" w:lineRule="auto"/>
        <w:ind w:left="360"/>
        <w:jc w:val="both"/>
      </w:pPr>
      <w:r>
        <w:t>Porovnanie parametrických a neparametrických testov. Jednovýberové neparametrické testy. Neparametrické testy pre dva výbery. Neparametrická analýza rozptylu. Testy dobrej zhody. Friedmanov test. Testy nezávislosti.</w:t>
      </w:r>
    </w:p>
    <w:p w:rsidR="007A3443" w:rsidRDefault="007A3443" w:rsidP="005309E9">
      <w:pPr>
        <w:pStyle w:val="Zarkazkladnhotextu"/>
        <w:tabs>
          <w:tab w:val="clear" w:pos="360"/>
        </w:tabs>
        <w:ind w:hanging="425"/>
        <w:jc w:val="both"/>
      </w:pPr>
    </w:p>
    <w:p w:rsidR="000E4E08" w:rsidRPr="00DC3949" w:rsidRDefault="000E4E08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Modelovanie a p</w:t>
      </w:r>
      <w:r w:rsidRPr="00DC3949">
        <w:rPr>
          <w:b/>
          <w:bCs/>
        </w:rPr>
        <w:t>rognózovanie trendu v</w:t>
      </w:r>
      <w:r>
        <w:rPr>
          <w:b/>
          <w:bCs/>
        </w:rPr>
        <w:t xml:space="preserve"> dlhodobom </w:t>
      </w:r>
      <w:r w:rsidRPr="00DC3949">
        <w:rPr>
          <w:b/>
          <w:bCs/>
        </w:rPr>
        <w:t>časovom rade. </w:t>
      </w:r>
    </w:p>
    <w:p w:rsidR="000E4E08" w:rsidRPr="002B19BE" w:rsidRDefault="000E4E08" w:rsidP="000E4E08">
      <w:pPr>
        <w:pStyle w:val="Odsekzoznamu"/>
        <w:spacing w:line="360" w:lineRule="auto"/>
        <w:ind w:left="360"/>
        <w:jc w:val="both"/>
      </w:pPr>
      <w:r w:rsidRPr="002B19BE">
        <w:t>Typy modelov</w:t>
      </w:r>
      <w:r>
        <w:t xml:space="preserve"> trendu. Modely trendu s konštantnými parametrami v čase a overenie ich vhodnosti. Prognózy ex-post a ex-ante. Priemerné charakteristiky rezíduí.</w:t>
      </w:r>
      <w:r w:rsidRPr="002B19BE">
        <w:t xml:space="preserve"> </w:t>
      </w:r>
      <w:r>
        <w:t>Predpoklady</w:t>
      </w:r>
      <w:r w:rsidRPr="002B19BE">
        <w:t xml:space="preserve"> o náhodnej zložke</w:t>
      </w:r>
      <w:r>
        <w:t xml:space="preserve"> a ich overenie</w:t>
      </w:r>
      <w:r w:rsidRPr="002B19BE">
        <w:t>.</w:t>
      </w:r>
    </w:p>
    <w:p w:rsidR="000E4E08" w:rsidRPr="002B19BE" w:rsidRDefault="000E4E08" w:rsidP="000E4E08">
      <w:pPr>
        <w:pStyle w:val="Zarkazkladnhotextu"/>
        <w:tabs>
          <w:tab w:val="clear" w:pos="360"/>
        </w:tabs>
        <w:ind w:hanging="425"/>
        <w:jc w:val="both"/>
      </w:pPr>
    </w:p>
    <w:p w:rsidR="000E4E08" w:rsidRPr="00DC3949" w:rsidRDefault="000E4E08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3949">
        <w:rPr>
          <w:b/>
          <w:bCs/>
        </w:rPr>
        <w:t>Modely časových radov so sezónnou zložkou a metódy ich prognózovania.</w:t>
      </w:r>
    </w:p>
    <w:p w:rsidR="000E4E08" w:rsidRPr="002B19BE" w:rsidRDefault="000E4E08" w:rsidP="000E4E08">
      <w:pPr>
        <w:pStyle w:val="Odsekzoznamu"/>
        <w:spacing w:line="360" w:lineRule="auto"/>
        <w:ind w:left="360"/>
        <w:jc w:val="both"/>
      </w:pPr>
      <w:r>
        <w:t xml:space="preserve">Grafická analýza sezónnosti. </w:t>
      </w:r>
      <w:r w:rsidRPr="002B19BE">
        <w:t>Sezónna dekompozícia a prognóza časového radu</w:t>
      </w:r>
      <w:r>
        <w:t xml:space="preserve"> s konštantnou a proporcionálnou sezónnosťou</w:t>
      </w:r>
      <w:r w:rsidRPr="002B19BE">
        <w:t xml:space="preserve">. </w:t>
      </w:r>
      <w:r>
        <w:t xml:space="preserve">Výberová autokorelačná funkcia pri sezónnosti a určenie počtu sezón. Model Wintersa s adaptívnou sezónnosťou. </w:t>
      </w:r>
      <w:r w:rsidRPr="002B19BE">
        <w:t xml:space="preserve">Metóda rovnakých sezón. </w:t>
      </w:r>
    </w:p>
    <w:p w:rsidR="000E4E08" w:rsidRDefault="000E4E08" w:rsidP="000E4E08">
      <w:pPr>
        <w:pStyle w:val="Zarkazkladnhotextu"/>
        <w:tabs>
          <w:tab w:val="clear" w:pos="360"/>
        </w:tabs>
        <w:ind w:hanging="708"/>
        <w:jc w:val="both"/>
      </w:pPr>
    </w:p>
    <w:p w:rsidR="00EC0367" w:rsidRDefault="00EC0367" w:rsidP="000E4E08">
      <w:pPr>
        <w:pStyle w:val="Zarkazkladnhotextu"/>
        <w:tabs>
          <w:tab w:val="clear" w:pos="360"/>
        </w:tabs>
        <w:ind w:hanging="708"/>
        <w:jc w:val="both"/>
      </w:pPr>
    </w:p>
    <w:p w:rsidR="00EC0367" w:rsidRPr="002B19BE" w:rsidRDefault="00EC0367" w:rsidP="000E4E08">
      <w:pPr>
        <w:pStyle w:val="Zarkazkladnhotextu"/>
        <w:tabs>
          <w:tab w:val="clear" w:pos="360"/>
        </w:tabs>
        <w:ind w:hanging="708"/>
        <w:jc w:val="both"/>
      </w:pPr>
    </w:p>
    <w:p w:rsidR="000E4E08" w:rsidRPr="00DC3949" w:rsidRDefault="000E4E08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3949">
        <w:rPr>
          <w:b/>
          <w:bCs/>
        </w:rPr>
        <w:lastRenderedPageBreak/>
        <w:t>Adaptívne metódy prognózovania.</w:t>
      </w:r>
    </w:p>
    <w:p w:rsidR="000E4E08" w:rsidRPr="002B19BE" w:rsidRDefault="000E4E08" w:rsidP="000E4E08">
      <w:pPr>
        <w:pStyle w:val="Odsekzoznamu"/>
        <w:spacing w:line="360" w:lineRule="auto"/>
        <w:ind w:left="360"/>
        <w:jc w:val="both"/>
      </w:pPr>
      <w:r w:rsidRPr="002B19BE">
        <w:t xml:space="preserve">Metóda </w:t>
      </w:r>
      <w:r>
        <w:t xml:space="preserve">koncových </w:t>
      </w:r>
      <w:r w:rsidRPr="002B19BE">
        <w:t>kĺzavých priemerov pre vyrovnávanie časového radu a pre jeho krátkodobé prognózovanie. Metóda exponenciálneho vyrovnávania a prognózovania. Typy modelov exponenciálneho vyrovnávania. Voľba vyrovnávajúcich konštánt a začiatočných podmienok.</w:t>
      </w:r>
    </w:p>
    <w:p w:rsidR="000E4E08" w:rsidRPr="002B19BE" w:rsidRDefault="000E4E08" w:rsidP="000E4E08">
      <w:pPr>
        <w:pStyle w:val="Zarkazkladnhotextu"/>
        <w:tabs>
          <w:tab w:val="clear" w:pos="360"/>
        </w:tabs>
        <w:ind w:hanging="425"/>
        <w:jc w:val="both"/>
      </w:pPr>
    </w:p>
    <w:p w:rsidR="000E4E08" w:rsidRPr="00DC3949" w:rsidRDefault="000E4E08" w:rsidP="00702F24">
      <w:pPr>
        <w:pStyle w:val="Odsekzoznamu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DC3949">
        <w:rPr>
          <w:b/>
          <w:bCs/>
        </w:rPr>
        <w:t>ARIMA modely, ich vlastnosti a typy. </w:t>
      </w:r>
    </w:p>
    <w:p w:rsidR="000E4E08" w:rsidRPr="002B19BE" w:rsidRDefault="000E4E08" w:rsidP="000E4E08">
      <w:pPr>
        <w:pStyle w:val="Odsekzoznamu"/>
        <w:spacing w:line="360" w:lineRule="auto"/>
        <w:ind w:left="360"/>
        <w:jc w:val="both"/>
      </w:pPr>
      <w:r w:rsidRPr="002B19BE">
        <w:t xml:space="preserve">Modely AR(p), MA(q), ARMA(p, q), ARIMA(p, d, q), </w:t>
      </w:r>
      <w:r>
        <w:t>S</w:t>
      </w:r>
      <w:r w:rsidRPr="002B19BE">
        <w:t xml:space="preserve">ARIMA(p, d, q) (P, D, Q)s </w:t>
      </w:r>
    </w:p>
    <w:p w:rsidR="000E4E08" w:rsidRPr="002B19BE" w:rsidRDefault="000E4E08" w:rsidP="000E4E08">
      <w:pPr>
        <w:pStyle w:val="Odsekzoznamu"/>
        <w:spacing w:line="360" w:lineRule="auto"/>
        <w:ind w:left="360"/>
        <w:jc w:val="both"/>
      </w:pPr>
      <w:r w:rsidRPr="002B19BE">
        <w:t xml:space="preserve">Stacionarita a nestacionarita časového radu. Transformácie nestacionárnych časových radov na stacionárne. Nástroje identifikácie ARIMA modelov - ACF , PACF </w:t>
      </w:r>
      <w:r>
        <w:t xml:space="preserve">a </w:t>
      </w:r>
      <w:r w:rsidRPr="002B19BE">
        <w:t xml:space="preserve">ich </w:t>
      </w:r>
      <w:r>
        <w:t>tvary</w:t>
      </w:r>
      <w:r w:rsidRPr="002B19BE">
        <w:t>.</w:t>
      </w:r>
    </w:p>
    <w:p w:rsidR="007A3443" w:rsidRDefault="007A3443" w:rsidP="005309E9">
      <w:pPr>
        <w:pStyle w:val="Zarkazkladnhotextu"/>
        <w:ind w:hanging="425"/>
        <w:jc w:val="both"/>
      </w:pPr>
    </w:p>
    <w:p w:rsidR="007A3443" w:rsidRPr="00473C51" w:rsidRDefault="007A3443" w:rsidP="00473C51">
      <w:pPr>
        <w:pStyle w:val="Zarkazkladnhotextu"/>
        <w:numPr>
          <w:ilvl w:val="0"/>
          <w:numId w:val="25"/>
        </w:numPr>
        <w:jc w:val="center"/>
        <w:rPr>
          <w:b/>
          <w:sz w:val="32"/>
        </w:rPr>
      </w:pPr>
      <w:r w:rsidRPr="00473C51">
        <w:rPr>
          <w:b/>
          <w:sz w:val="32"/>
        </w:rPr>
        <w:t>HOSPODÁRSKA ŠTATISTIKA</w:t>
      </w:r>
    </w:p>
    <w:p w:rsidR="007A3443" w:rsidRDefault="007A3443" w:rsidP="005309E9">
      <w:pPr>
        <w:pStyle w:val="Zarkazkladnhotextu"/>
        <w:ind w:hanging="425"/>
        <w:jc w:val="both"/>
      </w:pPr>
    </w:p>
    <w:p w:rsidR="00EC0367" w:rsidRPr="00DC3949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DC3949">
        <w:rPr>
          <w:b/>
          <w:bCs/>
        </w:rPr>
        <w:t>Systém di</w:t>
      </w:r>
      <w:r>
        <w:rPr>
          <w:b/>
          <w:bCs/>
        </w:rPr>
        <w:t>sciplín hospodárskej štatistiky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Vymedzenie predmetu skúmania, úlohy a členenie hospodárskej štatistiky. Metodologické nástroje používané v hospodárskej štatistike. Klasifikácie používané v hospodárskej štatistike.</w:t>
      </w:r>
    </w:p>
    <w:p w:rsidR="00EC0367" w:rsidRPr="00EC0367" w:rsidRDefault="00EC0367" w:rsidP="00EC0367">
      <w:pPr>
        <w:pStyle w:val="Zarkazkladnhotextu"/>
        <w:tabs>
          <w:tab w:val="clear" w:pos="360"/>
        </w:tabs>
        <w:ind w:left="900" w:hanging="425"/>
        <w:jc w:val="both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Demografická štatistika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Úlohy demografickej statiky a demografickej dynamiky. Ukazovatele stavu, štruktúry, pohybu a reprodukcie obyvateľstva. Úmrtnostné tabuľky. Vekové pyramídy. Hlavné zmeny v demografickom správaní obyvateľstva SR.</w:t>
      </w:r>
    </w:p>
    <w:p w:rsidR="00EC0367" w:rsidRPr="00EC0367" w:rsidRDefault="00EC0367" w:rsidP="00EC0367">
      <w:pPr>
        <w:pStyle w:val="Zarkazkladnhotextu"/>
        <w:tabs>
          <w:tab w:val="clear" w:pos="360"/>
        </w:tabs>
        <w:ind w:left="720" w:firstLine="0"/>
        <w:jc w:val="both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Meranie a analýza pracovných zdrojov na makroekonomickej úrovni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Miery ekonomickej aktivity obyvateľstva, miery zamestnanosti a nezamestnanosti, hodnotenie ich vývoja. Meranie a analýza absolútnych zmien v počte ekonomicky aktívnych osôb a v počte nezamestnaných.</w:t>
      </w:r>
    </w:p>
    <w:p w:rsidR="00EC0367" w:rsidRPr="00EC0367" w:rsidRDefault="00EC0367" w:rsidP="00EC0367">
      <w:pPr>
        <w:spacing w:line="360" w:lineRule="auto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Štatistické meranie pracovných síl  na mikroekonomickej úrovni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Ukazovatele stavu, štruktúry, pohybu a využitia pracovníkov a ich pracovného času. Klasifikácia zamestnaní – základné princípy jej konštrukcie.</w:t>
      </w:r>
    </w:p>
    <w:p w:rsidR="00EC0367" w:rsidRDefault="00EC0367" w:rsidP="00EC0367">
      <w:pPr>
        <w:spacing w:line="360" w:lineRule="auto"/>
        <w:ind w:left="1260"/>
      </w:pPr>
    </w:p>
    <w:p w:rsidR="00EC0367" w:rsidRDefault="00EC0367" w:rsidP="00EC0367">
      <w:pPr>
        <w:spacing w:line="360" w:lineRule="auto"/>
        <w:ind w:left="1260"/>
      </w:pPr>
    </w:p>
    <w:p w:rsidR="00EC0367" w:rsidRPr="00EC0367" w:rsidRDefault="00EC0367" w:rsidP="00EC0367">
      <w:pPr>
        <w:spacing w:line="360" w:lineRule="auto"/>
        <w:ind w:left="1260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Mzdová štatistika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Základné ukazovatele mzdovej štatistiky. Priemerná mzda. Indexná analýza vývoja miezd. Faktory ovplyvňujúce ich vývoj. Miery diferenciácie miezd. Meranie koncentrácie miezd. Princípy konštrukcie koeficienta koncentrácie.</w:t>
      </w:r>
    </w:p>
    <w:p w:rsidR="00EC0367" w:rsidRPr="00EC0367" w:rsidRDefault="00EC0367" w:rsidP="00EC0367">
      <w:pPr>
        <w:spacing w:line="360" w:lineRule="auto"/>
        <w:ind w:left="708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Štatistika hmotných vstupov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Vymedzenie extenzívnych ukazovateľov hmotných vstupov. Nákladovosť hmotných vstupov – intenzitné ukazovatele, pružnosť hmotného vstupu. Kapacitné ukazovatele charakterizujúce využitie strojov a zariadení.</w:t>
      </w:r>
    </w:p>
    <w:p w:rsidR="00EC0367" w:rsidRPr="00EC0367" w:rsidRDefault="00EC0367" w:rsidP="00EC0367">
      <w:pPr>
        <w:spacing w:line="360" w:lineRule="auto"/>
        <w:ind w:left="720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Štatistické meranie zásob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Ukazovatele zásob a ich členenie. Stav zásob. Výpočet ukazovateľov rýchlosti obratu zásob, ich interpretácia a vzájomný vzťah. Analýza vývoja rýchlosti obratu zásob pomocou indexov. Faktory ovplyvňujúce vývoj rýchlosti obratu zásob.</w:t>
      </w:r>
    </w:p>
    <w:p w:rsidR="00EC0367" w:rsidRPr="00EC0367" w:rsidRDefault="00EC0367" w:rsidP="00EC0367">
      <w:pPr>
        <w:spacing w:line="360" w:lineRule="auto"/>
        <w:ind w:left="720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Štatistika produkcie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Vymedzenie produkcie z časového, priestorového a vecného hľadiska. Merné jednotky produkcie. Typy ukazovateľov produkcie podľa obsahu. Vývoj produkcie. Základné ukazovatele produkcie priemyslu. Index priemyselnej produkcie.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Štatistika výstupu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Rovnovážne vzťahy medzi zdrojmi a použitím produkcie. Metódy kvantifikácie hrubého domáceho produktu. Metodické postupy štatistickej deflácie. Dvojitá štatistická deflácia hrubej pridanej hodnoty a viacnásobná štatistická deflácia hrubého domáceho produktu.</w:t>
      </w:r>
    </w:p>
    <w:p w:rsidR="00EC0367" w:rsidRPr="00EC0367" w:rsidRDefault="00EC0367" w:rsidP="00EC0367">
      <w:pPr>
        <w:spacing w:line="360" w:lineRule="auto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 xml:space="preserve"> Štatistika produktivity práce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 xml:space="preserve">Typy ukazovateľov produktivity práce. Faktory ovplyvňujúce úroveň a vývoj produktivity práce. Využitie indexovej metódy a logaritmického rozkladu pri hodnotení vývoja produktivity práce. 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</w:rPr>
      </w:pPr>
      <w:r w:rsidRPr="00EC0367">
        <w:rPr>
          <w:b/>
        </w:rPr>
        <w:t>Štatistika nákladov</w:t>
      </w:r>
    </w:p>
    <w:p w:rsidR="00EC0367" w:rsidRPr="00EC0367" w:rsidRDefault="00EC0367" w:rsidP="00EC0367">
      <w:pPr>
        <w:spacing w:line="360" w:lineRule="auto"/>
        <w:ind w:left="284"/>
        <w:jc w:val="both"/>
      </w:pPr>
      <w:r w:rsidRPr="00EC0367">
        <w:t>Klasifikácia nákladov. Relatívne ukazovatele nákladov – nákladovosť a nákladová   rentabilita. Činitele ovplyvňujúce vývoj nákladovosti a nákladovej rentability.</w:t>
      </w:r>
    </w:p>
    <w:p w:rsidR="00EC0367" w:rsidRPr="00EC0367" w:rsidRDefault="00EC0367" w:rsidP="00EC0367">
      <w:pPr>
        <w:spacing w:line="360" w:lineRule="auto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Štatistika zahraničného obchodu</w:t>
      </w:r>
    </w:p>
    <w:p w:rsidR="00EC0367" w:rsidRDefault="00EC0367" w:rsidP="00EC0367">
      <w:pPr>
        <w:pStyle w:val="Odsekzoznamu"/>
        <w:spacing w:line="360" w:lineRule="auto"/>
        <w:ind w:left="360"/>
        <w:jc w:val="both"/>
      </w:pPr>
      <w:r w:rsidRPr="00EC0367">
        <w:t>Ukazovatele zahraničného obchodu. Meranie štruktúry obratu zahraničného obchodu. INTRASTAT systém a  EXTRASTAT systém. Vývoj obratu zahraničného obchodu (percento pokrytia dovozu vývozom, predstih vývozu pred dovozom, index reálnych výmenných relácií).</w:t>
      </w:r>
    </w:p>
    <w:p w:rsidR="00EC0367" w:rsidRPr="00EC0367" w:rsidRDefault="00EC0367" w:rsidP="00EC0367">
      <w:pPr>
        <w:pStyle w:val="Odsekzoznamu"/>
        <w:spacing w:line="360" w:lineRule="auto"/>
        <w:ind w:left="360"/>
        <w:jc w:val="both"/>
      </w:pPr>
    </w:p>
    <w:p w:rsidR="00EC0367" w:rsidRPr="00EC0367" w:rsidRDefault="00EC0367" w:rsidP="00EC0367">
      <w:pPr>
        <w:pStyle w:val="Odsekzoznamu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EC0367">
        <w:rPr>
          <w:b/>
          <w:bCs/>
        </w:rPr>
        <w:t>Cenová štatistika</w:t>
      </w:r>
    </w:p>
    <w:p w:rsidR="00EC0367" w:rsidRPr="002B19BE" w:rsidRDefault="00EC0367" w:rsidP="00EC0367">
      <w:pPr>
        <w:pStyle w:val="Odsekzoznamu"/>
        <w:spacing w:line="360" w:lineRule="auto"/>
        <w:ind w:left="360"/>
        <w:jc w:val="both"/>
      </w:pPr>
      <w:r w:rsidRPr="00EC0367">
        <w:t>Predmet a úlohy cenovej štatistiky. Typy cenových indexov a ich určenie. Cenové indexy využívané v hospodárskej a sociálnej oblasti.</w:t>
      </w:r>
    </w:p>
    <w:p w:rsidR="00EC0367" w:rsidRDefault="00EC0367" w:rsidP="00EC0367">
      <w:pPr>
        <w:pStyle w:val="Odsekzoznamu"/>
        <w:spacing w:line="360" w:lineRule="auto"/>
        <w:ind w:left="1773"/>
      </w:pPr>
    </w:p>
    <w:p w:rsidR="00965485" w:rsidRPr="007A3443" w:rsidRDefault="00965485" w:rsidP="005309E9">
      <w:pPr>
        <w:pStyle w:val="Zarkazkladnhotextu"/>
        <w:tabs>
          <w:tab w:val="clear" w:pos="360"/>
        </w:tabs>
        <w:ind w:left="720" w:hanging="425"/>
        <w:jc w:val="both"/>
        <w:rPr>
          <w:b/>
          <w:i/>
          <w:sz w:val="28"/>
        </w:rPr>
      </w:pPr>
    </w:p>
    <w:sectPr w:rsidR="00965485" w:rsidRPr="007A34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43" w:rsidRDefault="008D0543">
      <w:r>
        <w:separator/>
      </w:r>
    </w:p>
  </w:endnote>
  <w:endnote w:type="continuationSeparator" w:id="0">
    <w:p w:rsidR="008D0543" w:rsidRDefault="008D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E7" w:rsidRDefault="009E7AE7" w:rsidP="002906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7AE7" w:rsidRDefault="009E7AE7" w:rsidP="00B34BC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E7" w:rsidRDefault="009E7AE7" w:rsidP="002906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23BA">
      <w:rPr>
        <w:rStyle w:val="slostrany"/>
        <w:noProof/>
      </w:rPr>
      <w:t>2</w:t>
    </w:r>
    <w:r>
      <w:rPr>
        <w:rStyle w:val="slostrany"/>
      </w:rPr>
      <w:fldChar w:fldCharType="end"/>
    </w:r>
  </w:p>
  <w:p w:rsidR="009E7AE7" w:rsidRDefault="009E7AE7" w:rsidP="00B34BC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43" w:rsidRDefault="008D0543">
      <w:r>
        <w:separator/>
      </w:r>
    </w:p>
  </w:footnote>
  <w:footnote w:type="continuationSeparator" w:id="0">
    <w:p w:rsidR="008D0543" w:rsidRDefault="008D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5E8A"/>
    <w:multiLevelType w:val="hybridMultilevel"/>
    <w:tmpl w:val="6D769F0A"/>
    <w:lvl w:ilvl="0" w:tplc="8C309A9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0D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43172"/>
    <w:multiLevelType w:val="hybridMultilevel"/>
    <w:tmpl w:val="527840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66F45"/>
    <w:multiLevelType w:val="hybridMultilevel"/>
    <w:tmpl w:val="EF7C11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952D1"/>
    <w:multiLevelType w:val="hybridMultilevel"/>
    <w:tmpl w:val="D13A1C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0E50"/>
    <w:multiLevelType w:val="hybridMultilevel"/>
    <w:tmpl w:val="834224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8264E"/>
    <w:multiLevelType w:val="hybridMultilevel"/>
    <w:tmpl w:val="E7B4989E"/>
    <w:lvl w:ilvl="0" w:tplc="4120F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10426"/>
    <w:multiLevelType w:val="hybridMultilevel"/>
    <w:tmpl w:val="6D769F0A"/>
    <w:lvl w:ilvl="0" w:tplc="8C309A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0D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969B0"/>
    <w:multiLevelType w:val="hybridMultilevel"/>
    <w:tmpl w:val="59F20F2E"/>
    <w:lvl w:ilvl="0" w:tplc="63CC24AC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01" w:hanging="360"/>
      </w:pPr>
    </w:lvl>
    <w:lvl w:ilvl="2" w:tplc="041B001B" w:tentative="1">
      <w:start w:val="1"/>
      <w:numFmt w:val="lowerRoman"/>
      <w:lvlText w:val="%3."/>
      <w:lvlJc w:val="right"/>
      <w:pPr>
        <w:ind w:left="5421" w:hanging="180"/>
      </w:pPr>
    </w:lvl>
    <w:lvl w:ilvl="3" w:tplc="041B000F" w:tentative="1">
      <w:start w:val="1"/>
      <w:numFmt w:val="decimal"/>
      <w:lvlText w:val="%4."/>
      <w:lvlJc w:val="left"/>
      <w:pPr>
        <w:ind w:left="6141" w:hanging="360"/>
      </w:pPr>
    </w:lvl>
    <w:lvl w:ilvl="4" w:tplc="041B0019" w:tentative="1">
      <w:start w:val="1"/>
      <w:numFmt w:val="lowerLetter"/>
      <w:lvlText w:val="%5."/>
      <w:lvlJc w:val="left"/>
      <w:pPr>
        <w:ind w:left="6861" w:hanging="360"/>
      </w:pPr>
    </w:lvl>
    <w:lvl w:ilvl="5" w:tplc="041B001B" w:tentative="1">
      <w:start w:val="1"/>
      <w:numFmt w:val="lowerRoman"/>
      <w:lvlText w:val="%6."/>
      <w:lvlJc w:val="right"/>
      <w:pPr>
        <w:ind w:left="7581" w:hanging="180"/>
      </w:pPr>
    </w:lvl>
    <w:lvl w:ilvl="6" w:tplc="041B000F" w:tentative="1">
      <w:start w:val="1"/>
      <w:numFmt w:val="decimal"/>
      <w:lvlText w:val="%7."/>
      <w:lvlJc w:val="left"/>
      <w:pPr>
        <w:ind w:left="8301" w:hanging="360"/>
      </w:pPr>
    </w:lvl>
    <w:lvl w:ilvl="7" w:tplc="041B0019" w:tentative="1">
      <w:start w:val="1"/>
      <w:numFmt w:val="lowerLetter"/>
      <w:lvlText w:val="%8."/>
      <w:lvlJc w:val="left"/>
      <w:pPr>
        <w:ind w:left="9021" w:hanging="360"/>
      </w:pPr>
    </w:lvl>
    <w:lvl w:ilvl="8" w:tplc="041B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 w15:restartNumberingAfterBreak="0">
    <w:nsid w:val="2D401E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CA4902"/>
    <w:multiLevelType w:val="hybridMultilevel"/>
    <w:tmpl w:val="EA5C75E8"/>
    <w:lvl w:ilvl="0" w:tplc="4686F8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5FA"/>
    <w:multiLevelType w:val="hybridMultilevel"/>
    <w:tmpl w:val="718A2700"/>
    <w:lvl w:ilvl="0" w:tplc="B05E9916">
      <w:start w:val="9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C576137"/>
    <w:multiLevelType w:val="hybridMultilevel"/>
    <w:tmpl w:val="9FCAAEC0"/>
    <w:lvl w:ilvl="0" w:tplc="041B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4C703001"/>
    <w:multiLevelType w:val="hybridMultilevel"/>
    <w:tmpl w:val="C2248DAA"/>
    <w:lvl w:ilvl="0" w:tplc="34C85C4E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34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4007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931D8"/>
    <w:multiLevelType w:val="hybridMultilevel"/>
    <w:tmpl w:val="6D769F0A"/>
    <w:lvl w:ilvl="0" w:tplc="8C309A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0D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449DB"/>
    <w:multiLevelType w:val="hybridMultilevel"/>
    <w:tmpl w:val="5060D6B4"/>
    <w:lvl w:ilvl="0" w:tplc="C3E0E23A">
      <w:start w:val="26"/>
      <w:numFmt w:val="decimal"/>
      <w:lvlText w:val="%1."/>
      <w:lvlJc w:val="left"/>
      <w:pPr>
        <w:tabs>
          <w:tab w:val="num" w:pos="3186"/>
        </w:tabs>
        <w:ind w:left="31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7" w15:restartNumberingAfterBreak="0">
    <w:nsid w:val="58CD0ACF"/>
    <w:multiLevelType w:val="hybridMultilevel"/>
    <w:tmpl w:val="BD5061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80234"/>
    <w:multiLevelType w:val="hybridMultilevel"/>
    <w:tmpl w:val="2E8C292E"/>
    <w:lvl w:ilvl="0" w:tplc="707E2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D226F"/>
    <w:multiLevelType w:val="multilevel"/>
    <w:tmpl w:val="6C0E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65763"/>
    <w:multiLevelType w:val="hybridMultilevel"/>
    <w:tmpl w:val="C7385F98"/>
    <w:lvl w:ilvl="0" w:tplc="77DCC4F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D0972"/>
    <w:multiLevelType w:val="hybridMultilevel"/>
    <w:tmpl w:val="FE325592"/>
    <w:lvl w:ilvl="0" w:tplc="E182D33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4233"/>
    <w:multiLevelType w:val="hybridMultilevel"/>
    <w:tmpl w:val="3BE8BBB0"/>
    <w:lvl w:ilvl="0" w:tplc="C3E0E23A">
      <w:start w:val="26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 w15:restartNumberingAfterBreak="0">
    <w:nsid w:val="765033BE"/>
    <w:multiLevelType w:val="hybridMultilevel"/>
    <w:tmpl w:val="92D8E1A6"/>
    <w:lvl w:ilvl="0" w:tplc="C3E0E23A">
      <w:start w:val="26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837E5"/>
    <w:multiLevelType w:val="hybridMultilevel"/>
    <w:tmpl w:val="52001F0A"/>
    <w:lvl w:ilvl="0" w:tplc="F0F6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2FD7"/>
    <w:multiLevelType w:val="hybridMultilevel"/>
    <w:tmpl w:val="2B244C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0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19"/>
  </w:num>
  <w:num w:numId="11">
    <w:abstractNumId w:val="2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  <w:num w:numId="22">
    <w:abstractNumId w:val="23"/>
  </w:num>
  <w:num w:numId="23">
    <w:abstractNumId w:val="16"/>
  </w:num>
  <w:num w:numId="24">
    <w:abstractNumId w:val="17"/>
  </w:num>
  <w:num w:numId="25">
    <w:abstractNumId w:val="24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A4"/>
    <w:rsid w:val="00000790"/>
    <w:rsid w:val="00010E0A"/>
    <w:rsid w:val="00053549"/>
    <w:rsid w:val="00077433"/>
    <w:rsid w:val="000E05AD"/>
    <w:rsid w:val="000E4DED"/>
    <w:rsid w:val="000E4E08"/>
    <w:rsid w:val="00104299"/>
    <w:rsid w:val="001073F4"/>
    <w:rsid w:val="0014262E"/>
    <w:rsid w:val="001850A3"/>
    <w:rsid w:val="001A1F2D"/>
    <w:rsid w:val="001D765D"/>
    <w:rsid w:val="001E319D"/>
    <w:rsid w:val="002223BA"/>
    <w:rsid w:val="00224BD7"/>
    <w:rsid w:val="002656F9"/>
    <w:rsid w:val="00290626"/>
    <w:rsid w:val="002B19BE"/>
    <w:rsid w:val="002C5D87"/>
    <w:rsid w:val="002D5491"/>
    <w:rsid w:val="00320ADF"/>
    <w:rsid w:val="0032765B"/>
    <w:rsid w:val="00413168"/>
    <w:rsid w:val="00441B86"/>
    <w:rsid w:val="00444485"/>
    <w:rsid w:val="0047285D"/>
    <w:rsid w:val="00473C51"/>
    <w:rsid w:val="00490C64"/>
    <w:rsid w:val="004A74DD"/>
    <w:rsid w:val="004C502F"/>
    <w:rsid w:val="004D56D8"/>
    <w:rsid w:val="004E12DD"/>
    <w:rsid w:val="005309E9"/>
    <w:rsid w:val="00540208"/>
    <w:rsid w:val="00542002"/>
    <w:rsid w:val="00555CE7"/>
    <w:rsid w:val="00566A1F"/>
    <w:rsid w:val="005C0A3B"/>
    <w:rsid w:val="006263F5"/>
    <w:rsid w:val="006A565A"/>
    <w:rsid w:val="006F4CDF"/>
    <w:rsid w:val="00702F24"/>
    <w:rsid w:val="0073066C"/>
    <w:rsid w:val="007A3443"/>
    <w:rsid w:val="00857814"/>
    <w:rsid w:val="00883ED6"/>
    <w:rsid w:val="0089203B"/>
    <w:rsid w:val="008D0543"/>
    <w:rsid w:val="00900074"/>
    <w:rsid w:val="00904029"/>
    <w:rsid w:val="0094425E"/>
    <w:rsid w:val="00965485"/>
    <w:rsid w:val="0097608B"/>
    <w:rsid w:val="009A39D1"/>
    <w:rsid w:val="009E271D"/>
    <w:rsid w:val="009E3739"/>
    <w:rsid w:val="009E7AE7"/>
    <w:rsid w:val="00A35860"/>
    <w:rsid w:val="00AD46BA"/>
    <w:rsid w:val="00B01FFB"/>
    <w:rsid w:val="00B34BCB"/>
    <w:rsid w:val="00B63EB9"/>
    <w:rsid w:val="00B93802"/>
    <w:rsid w:val="00BB5DA4"/>
    <w:rsid w:val="00BB72F1"/>
    <w:rsid w:val="00C46E31"/>
    <w:rsid w:val="00C51DE0"/>
    <w:rsid w:val="00C87418"/>
    <w:rsid w:val="00CC731E"/>
    <w:rsid w:val="00D0538B"/>
    <w:rsid w:val="00D66CA2"/>
    <w:rsid w:val="00D713FC"/>
    <w:rsid w:val="00D730A0"/>
    <w:rsid w:val="00D82E39"/>
    <w:rsid w:val="00D940FD"/>
    <w:rsid w:val="00DC3949"/>
    <w:rsid w:val="00DE5730"/>
    <w:rsid w:val="00E06795"/>
    <w:rsid w:val="00E305F2"/>
    <w:rsid w:val="00E42A89"/>
    <w:rsid w:val="00E54CF4"/>
    <w:rsid w:val="00E63011"/>
    <w:rsid w:val="00E6779E"/>
    <w:rsid w:val="00EC0367"/>
    <w:rsid w:val="00EC6E23"/>
    <w:rsid w:val="00EC70A2"/>
    <w:rsid w:val="00EE4200"/>
    <w:rsid w:val="00EE5924"/>
    <w:rsid w:val="00F4746E"/>
    <w:rsid w:val="00F529E9"/>
    <w:rsid w:val="00F77715"/>
    <w:rsid w:val="00F83625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FDB711-D0C6-4644-98FA-E968EE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num" w:pos="360"/>
      </w:tabs>
      <w:spacing w:line="360" w:lineRule="auto"/>
      <w:ind w:left="708" w:hanging="720"/>
    </w:pPr>
  </w:style>
  <w:style w:type="paragraph" w:styleId="Zarkazkladnhotextu2">
    <w:name w:val="Body Text Indent 2"/>
    <w:basedOn w:val="Normlny"/>
    <w:pPr>
      <w:tabs>
        <w:tab w:val="num" w:pos="360"/>
      </w:tabs>
      <w:spacing w:line="360" w:lineRule="auto"/>
      <w:ind w:left="360" w:hanging="720"/>
      <w:jc w:val="both"/>
    </w:pPr>
  </w:style>
  <w:style w:type="paragraph" w:styleId="Zkladntext">
    <w:name w:val="Body Text"/>
    <w:basedOn w:val="Normlny"/>
    <w:rsid w:val="00E63011"/>
    <w:pPr>
      <w:spacing w:after="120"/>
    </w:pPr>
  </w:style>
  <w:style w:type="paragraph" w:styleId="Pta">
    <w:name w:val="footer"/>
    <w:basedOn w:val="Normlny"/>
    <w:rsid w:val="00B34BC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34BCB"/>
  </w:style>
  <w:style w:type="paragraph" w:styleId="Hlavika">
    <w:name w:val="header"/>
    <w:basedOn w:val="Normlny"/>
    <w:rsid w:val="00B34BC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9654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6548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D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93CA-6129-4E82-83DA-5F1C9A4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Otázky z VŠM:</vt:lpstr>
      <vt:lpstr>Otázky z VŠM:</vt:lpstr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VŠM:</dc:title>
  <dc:creator>EU</dc:creator>
  <cp:lastModifiedBy>User</cp:lastModifiedBy>
  <cp:revision>2</cp:revision>
  <cp:lastPrinted>2016-03-08T10:12:00Z</cp:lastPrinted>
  <dcterms:created xsi:type="dcterms:W3CDTF">2019-01-21T09:38:00Z</dcterms:created>
  <dcterms:modified xsi:type="dcterms:W3CDTF">2019-01-21T09:38:00Z</dcterms:modified>
</cp:coreProperties>
</file>