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E" w:rsidRPr="00FB551F" w:rsidRDefault="006D6DEE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0A4D4A" w:rsidP="000A4D4A">
      <w:pPr>
        <w:jc w:val="center"/>
        <w:rPr>
          <w:noProof w:val="0"/>
          <w:lang w:val="sk-SK"/>
        </w:rPr>
      </w:pPr>
      <w:r>
        <w:rPr>
          <w:lang w:val="sk-SK" w:eastAsia="sk-SK"/>
        </w:rPr>
        <w:drawing>
          <wp:inline distT="0" distB="0" distL="0" distR="0" wp14:anchorId="11FD0F14" wp14:editId="34383A93">
            <wp:extent cx="942975" cy="962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  <w:r w:rsidRPr="00FB551F">
        <w:rPr>
          <w:lang w:val="sk-SK" w:eastAsia="sk-SK"/>
        </w:rPr>
        <w:drawing>
          <wp:anchor distT="0" distB="0" distL="114300" distR="114300" simplePos="0" relativeHeight="251659776" behindDoc="0" locked="1" layoutInCell="1" allowOverlap="1" wp14:anchorId="135EEE1D" wp14:editId="3BE17FC3">
            <wp:simplePos x="0" y="0"/>
            <wp:positionH relativeFrom="column">
              <wp:posOffset>2513330</wp:posOffset>
            </wp:positionH>
            <wp:positionV relativeFrom="paragraph">
              <wp:posOffset>3810</wp:posOffset>
            </wp:positionV>
            <wp:extent cx="738000" cy="720000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ba_logo_color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9A5688" w:rsidRPr="00FB551F" w:rsidRDefault="00FA5311" w:rsidP="006D6DEE">
      <w:pPr>
        <w:pStyle w:val="Nadpis11"/>
      </w:pPr>
      <w:r>
        <w:t>Z</w:t>
      </w:r>
      <w:r w:rsidR="009A5688" w:rsidRPr="00FB551F">
        <w:t>ásady prijímacieho konania</w:t>
      </w:r>
      <w:r>
        <w:t xml:space="preserve"> na 2. stupeň</w:t>
      </w:r>
      <w:r w:rsidR="009A5688" w:rsidRPr="00FB551F">
        <w:t xml:space="preserve"> </w:t>
      </w:r>
    </w:p>
    <w:p w:rsidR="00C90C47" w:rsidRDefault="006D6DEE" w:rsidP="006D6DEE">
      <w:pPr>
        <w:pStyle w:val="Nadpis11"/>
      </w:pPr>
      <w:r w:rsidRPr="00FB551F">
        <w:t xml:space="preserve">na </w:t>
      </w:r>
      <w:r w:rsidR="00C90C47">
        <w:t>Fakulte hospodárskej informatiky</w:t>
      </w:r>
    </w:p>
    <w:p w:rsidR="006D6DEE" w:rsidRPr="00FB551F" w:rsidRDefault="00C90C47" w:rsidP="006D6DEE">
      <w:pPr>
        <w:pStyle w:val="Nadpis11"/>
      </w:pPr>
      <w:r>
        <w:t>Ekonomickej</w:t>
      </w:r>
      <w:r w:rsidR="006D6DEE" w:rsidRPr="00FB551F">
        <w:t xml:space="preserve"> univerzit</w:t>
      </w:r>
      <w:r>
        <w:t>y</w:t>
      </w:r>
      <w:r w:rsidR="006D6DEE" w:rsidRPr="00FB551F">
        <w:t xml:space="preserve"> v Bratislave </w:t>
      </w:r>
      <w:r w:rsidR="006D6DEE" w:rsidRPr="00FB551F">
        <w:br/>
        <w:t xml:space="preserve">na akademický rok 2020/2021 </w:t>
      </w: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420BE7" w:rsidRPr="00FB551F" w:rsidRDefault="00420BE7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6D6DEE" w:rsidRPr="00FB551F" w:rsidRDefault="006D6DEE" w:rsidP="006D6DEE">
      <w:pPr>
        <w:rPr>
          <w:noProof w:val="0"/>
          <w:lang w:val="sk-SK"/>
        </w:rPr>
      </w:pPr>
    </w:p>
    <w:p w:rsidR="00F34708" w:rsidRPr="00FB551F" w:rsidRDefault="00F34708">
      <w:pPr>
        <w:pStyle w:val="Nadpis2"/>
        <w:jc w:val="center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0" w:name="_Toc114392863"/>
      <w:bookmarkStart w:id="1" w:name="_Toc288732404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lastRenderedPageBreak/>
        <w:t>Všeobecné ustanovenia</w:t>
      </w:r>
      <w:bookmarkEnd w:id="0"/>
      <w:bookmarkEnd w:id="1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Na 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>Fakultu hospodárskej informatiky Ekonomickej univerzity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 Bratislave (ďalej len</w:t>
      </w:r>
      <w:r w:rsidR="00C90C47">
        <w:rPr>
          <w:rFonts w:ascii="Times New Roman" w:hAnsi="Times New Roman"/>
          <w:noProof w:val="0"/>
          <w:sz w:val="24"/>
          <w:szCs w:val="24"/>
          <w:lang w:val="sk-SK"/>
        </w:rPr>
        <w:t xml:space="preserve"> FHI EU v Bratislave alebo fakulta)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sa </w:t>
      </w:r>
      <w:r w:rsidR="001A76AC" w:rsidRPr="00FB551F">
        <w:rPr>
          <w:rFonts w:ascii="Times New Roman" w:hAnsi="Times New Roman"/>
          <w:noProof w:val="0"/>
          <w:sz w:val="24"/>
          <w:szCs w:val="24"/>
          <w:lang w:val="sk-SK"/>
        </w:rPr>
        <w:t>uskutoční pre akademický rok 20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/20</w:t>
      </w:r>
      <w:r w:rsidR="001A76AC" w:rsidRPr="00FB551F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 w:rsidR="00817395" w:rsidRPr="00FB551F">
        <w:rPr>
          <w:rFonts w:ascii="Times New Roman" w:hAnsi="Times New Roman"/>
          <w:noProof w:val="0"/>
          <w:sz w:val="24"/>
          <w:szCs w:val="24"/>
          <w:lang w:val="sk-SK"/>
        </w:rPr>
        <w:t>1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prijímacie konanie na 2. stupeň štúdia iba na akreditované študijné programy. </w:t>
      </w:r>
    </w:p>
    <w:p w:rsidR="00F34708" w:rsidRPr="00FB551F" w:rsidRDefault="00F34708">
      <w:pPr>
        <w:pStyle w:val="Nadpis2"/>
        <w:jc w:val="center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F34708" w:rsidRPr="00FB551F" w:rsidRDefault="00F34708">
      <w:pPr>
        <w:rPr>
          <w:noProof w:val="0"/>
          <w:lang w:val="sk-SK"/>
        </w:rPr>
      </w:pPr>
    </w:p>
    <w:p w:rsidR="00F34708" w:rsidRPr="00FB551F" w:rsidRDefault="00F34708">
      <w:pPr>
        <w:pStyle w:val="Nadpis2"/>
        <w:jc w:val="center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2" w:name="_Toc288732405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Prijímacie konanie na </w:t>
      </w:r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2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>. stupeň štúdia</w:t>
      </w:r>
      <w:bookmarkEnd w:id="2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pStyle w:val="Nadpis3"/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3" w:name="_Toc114392872"/>
      <w:bookmarkStart w:id="4" w:name="_Toc288732411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Článok </w:t>
      </w:r>
      <w:bookmarkStart w:id="5" w:name="_Toc114392873"/>
      <w:bookmarkEnd w:id="3"/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1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- Podávanie prihlášok na štúdium 2. stupňa štúdia</w:t>
      </w:r>
      <w:bookmarkEnd w:id="4"/>
    </w:p>
    <w:p w:rsidR="00F34708" w:rsidRPr="00FB551F" w:rsidRDefault="00F34708">
      <w:pPr>
        <w:rPr>
          <w:noProof w:val="0"/>
          <w:lang w:val="sk-SK"/>
        </w:rPr>
      </w:pP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lang w:val="sk-SK"/>
        </w:rPr>
        <w:t xml:space="preserve">Uchádzači o štúdium študijného programu </w:t>
      </w:r>
      <w:r w:rsidR="00937830" w:rsidRPr="00FB551F">
        <w:rPr>
          <w:rFonts w:ascii="Times New Roman" w:hAnsi="Times New Roman"/>
          <w:noProof w:val="0"/>
          <w:sz w:val="24"/>
          <w:lang w:val="sk-SK"/>
        </w:rPr>
        <w:t>2.</w:t>
      </w:r>
      <w:r w:rsidRPr="00FB551F">
        <w:rPr>
          <w:rFonts w:ascii="Times New Roman" w:hAnsi="Times New Roman"/>
          <w:noProof w:val="0"/>
          <w:sz w:val="24"/>
          <w:lang w:val="sk-SK"/>
        </w:rPr>
        <w:t xml:space="preserve"> stupňa štúdia na </w:t>
      </w:r>
      <w:r w:rsidR="0063295C">
        <w:rPr>
          <w:rFonts w:ascii="Times New Roman" w:hAnsi="Times New Roman"/>
          <w:noProof w:val="0"/>
          <w:sz w:val="24"/>
          <w:lang w:val="sk-SK"/>
        </w:rPr>
        <w:t>FHI</w:t>
      </w:r>
      <w:r w:rsidRPr="00FB551F">
        <w:rPr>
          <w:rFonts w:ascii="Times New Roman" w:hAnsi="Times New Roman"/>
          <w:noProof w:val="0"/>
          <w:sz w:val="24"/>
          <w:lang w:val="sk-SK"/>
        </w:rPr>
        <w:t xml:space="preserve"> EU v</w:t>
      </w:r>
      <w:r w:rsidR="004D4789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lang w:val="sk-SK"/>
        </w:rPr>
        <w:t xml:space="preserve">Bratislave si podávajú prihlášky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elektronicky výhradne prostredníctvom Akademického informačného systému EU v Bratislave. 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Termín na podávanie prihlášok na študijné programy 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FHI </w:t>
      </w:r>
      <w:r w:rsidRPr="00FB551F">
        <w:rPr>
          <w:rFonts w:ascii="Times New Roman" w:hAnsi="Times New Roman"/>
          <w:noProof w:val="0"/>
          <w:sz w:val="24"/>
          <w:lang w:val="sk-SK"/>
        </w:rPr>
        <w:t xml:space="preserve">EU v Bratislave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je 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 xml:space="preserve">do </w:t>
      </w:r>
      <w:r w:rsidR="001D2B03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30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. apríla 20</w:t>
      </w:r>
      <w:r w:rsidR="00281A47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20.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 prihláške uchádzač uvedie: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akademický rok 20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>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/20</w:t>
      </w:r>
      <w:r w:rsidR="00817B6D" w:rsidRPr="00FB551F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>1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</w:t>
      </w:r>
    </w:p>
    <w:p w:rsidR="00F34708" w:rsidRPr="00FB551F" w:rsidRDefault="00F34708" w:rsidP="00937830">
      <w:pPr>
        <w:numPr>
          <w:ilvl w:val="0"/>
          <w:numId w:val="2"/>
        </w:numPr>
        <w:tabs>
          <w:tab w:val="clear" w:pos="1770"/>
          <w:tab w:val="num" w:pos="-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požadované osobné údaje (meno, priezvisko, rodné priezvisko, tituly, rodné číslo, dát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>um narodenia, miesto narodenia,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miesto trvalého pobytu, pohlavie a štátne občianstvo,  u cudzinca aj miesto pobytu v SR, rodn</w:t>
      </w:r>
      <w:r w:rsidR="001771BF" w:rsidRPr="00FB551F">
        <w:rPr>
          <w:rFonts w:ascii="Times New Roman" w:hAnsi="Times New Roman"/>
          <w:noProof w:val="0"/>
          <w:sz w:val="24"/>
          <w:szCs w:val="24"/>
          <w:lang w:val="sk-SK"/>
        </w:rPr>
        <w:t>é číslo u cudzinca v prípade, že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mu bolo pridelené ministerstvom vnútra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>, u uchádzačov bez rodného čísla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sa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použi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je</w:t>
      </w:r>
      <w:r w:rsidR="00281A47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rodné číslo vytvorené z dátumu narodenia  v tvare rrmmdd0000 (napr. pre dátum narodenia 2. 5. 1996 – 9605020000)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),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-851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názov </w:t>
      </w:r>
      <w:r w:rsidR="00FA5311"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,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názov študijného programu, o ktorý má záujem, 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formu štúdia (denné alebo externé štúdium), 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metód</w:t>
      </w:r>
      <w:r w:rsidR="00CF7251" w:rsidRPr="00FB551F">
        <w:rPr>
          <w:rFonts w:ascii="Times New Roman" w:hAnsi="Times New Roman"/>
          <w:noProof w:val="0"/>
          <w:sz w:val="24"/>
          <w:szCs w:val="24"/>
          <w:lang w:val="sk-SK"/>
        </w:rPr>
        <w:t>u štúdia (prezenčná),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 prípade záujmu o štúdium aj na inej forme štúdia fakulty alebo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v inom študijnom programe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fakulty môže uchádzač na ten istý formulár uviesť aj inú formu štúdia alebo iný študijný program do nasledujúcich riadkov,</w:t>
      </w:r>
    </w:p>
    <w:p w:rsidR="00F34708" w:rsidRPr="00FB551F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informácie o absolvovanom bakalárskom štúdiu na vysokej škole, </w:t>
      </w:r>
    </w:p>
    <w:p w:rsidR="00FA5311" w:rsidRPr="00FA5311" w:rsidRDefault="00F34708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údaje o ďalšom i neskončenom štúdiu na vysokej škole</w:t>
      </w:r>
      <w:r w:rsidR="00FA5311">
        <w:rPr>
          <w:rFonts w:ascii="Times New Roman" w:hAnsi="Times New Roman"/>
          <w:noProof w:val="0"/>
          <w:sz w:val="24"/>
          <w:szCs w:val="24"/>
          <w:lang w:val="sk-SK"/>
        </w:rPr>
        <w:t>,</w:t>
      </w:r>
    </w:p>
    <w:p w:rsidR="00F34708" w:rsidRPr="00FB551F" w:rsidRDefault="00FA5311">
      <w:pPr>
        <w:numPr>
          <w:ilvl w:val="0"/>
          <w:numId w:val="2"/>
        </w:numPr>
        <w:tabs>
          <w:tab w:val="clear" w:pos="177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u w:val="single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vyhlásenie a súhlas uchádzača so spracovaním osobných údajov.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A5311" w:rsidRDefault="00FA5311">
      <w:pPr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Údaje o prospechu v jednotlivých semestroch bakalárskeho štúdia sa neuvádzajú. Uchádzač so zníženou zdravotnou spôsobilosťou a uchádzač so špecifickými potrebami je povinný priložiť doklad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preukazujúci zníženú zdravotnú spôsobilosť, resp. špecifické potreby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 kontaktovať fakultu v záujme určenia formy prijímacej skúšky a</w:t>
      </w:r>
      <w:r w:rsidR="00B5448D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spôsobu jej vykonania.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 si v prípade záujmu o štúdium študijných programov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2.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stupňa na viacerých fakultách EU v Bratislave musí podať samostatnú prihlášku na každú z týchto fakúlt a</w:t>
      </w:r>
      <w:r w:rsid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zaplatiť na každú z týchto fakúlt poplatok v uvedenej výške. </w:t>
      </w:r>
    </w:p>
    <w:p w:rsidR="00B2394D" w:rsidRPr="00FB551F" w:rsidRDefault="00F34708" w:rsidP="0034631E">
      <w:pPr>
        <w:numPr>
          <w:ilvl w:val="0"/>
          <w:numId w:val="14"/>
        </w:numPr>
        <w:tabs>
          <w:tab w:val="clear" w:pos="720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lastRenderedPageBreak/>
        <w:t xml:space="preserve">Poplatok za prijímacie konanie na 2. stupeň štúdia je </w:t>
      </w:r>
      <w:r w:rsidRPr="00FB551F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32 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E</w:t>
      </w:r>
      <w:r w:rsidR="000F78E4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ur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  <w:r w:rsidR="004D4789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Poplatok za prijímacie konanie na študijný program v cudzom jazyku na 2. stupeň štúdia je </w:t>
      </w:r>
      <w:r w:rsidR="004D4789" w:rsidRPr="00FB551F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60 </w:t>
      </w:r>
      <w:r w:rsidR="004D4789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E</w:t>
      </w:r>
      <w:r w:rsidR="000F78E4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ur.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Poplatok za prijímacie konanie je možné uhradiť výhradne bankovým prevodom</w:t>
      </w:r>
      <w:r w:rsidR="00F928F4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Pri úhrade poplatku za prijímacie konanie sa pri fakultách uvádzajú tieto údaje:</w:t>
      </w:r>
    </w:p>
    <w:p w:rsidR="0063295C" w:rsidRDefault="00F34708" w:rsidP="0063295C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názov fakulty, na ktorú sa uchádzač hlási, v nasledujúcom tvare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: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FHI EUBA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,</w:t>
      </w:r>
    </w:p>
    <w:p w:rsidR="0063295C" w:rsidRDefault="0063295C" w:rsidP="0063295C">
      <w:pPr>
        <w:pStyle w:val="Odsekzoznamu"/>
        <w:spacing w:before="120"/>
        <w:ind w:left="108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63295C" w:rsidRDefault="00F34708" w:rsidP="0063295C">
      <w:pPr>
        <w:pStyle w:val="Odsekzoznamu"/>
        <w:numPr>
          <w:ilvl w:val="0"/>
          <w:numId w:val="34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IBAN: SK47</w:t>
      </w:r>
      <w:r w:rsidR="00F56841" w:rsidRP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8180</w:t>
      </w:r>
      <w:r w:rsidR="00F56841" w:rsidRP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0000</w:t>
      </w:r>
      <w:r w:rsidR="00F56841" w:rsidRP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0070</w:t>
      </w:r>
      <w:r w:rsidR="00F56841" w:rsidRP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0008</w:t>
      </w:r>
      <w:r w:rsidR="00F56841" w:rsidRP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0671</w:t>
      </w:r>
    </w:p>
    <w:p w:rsidR="00F34708" w:rsidRPr="00FB551F" w:rsidRDefault="00F34708" w:rsidP="00101321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variabilný symbol:</w:t>
      </w:r>
    </w:p>
    <w:p w:rsidR="00F34708" w:rsidRPr="00FB551F" w:rsidRDefault="00F34708" w:rsidP="00101321">
      <w:pPr>
        <w:numPr>
          <w:ilvl w:val="0"/>
          <w:numId w:val="35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rodné číslo uchádzača (bez lom</w:t>
      </w:r>
      <w:r w:rsidR="00406910" w:rsidRPr="00FB551F">
        <w:rPr>
          <w:rFonts w:ascii="Times New Roman" w:hAnsi="Times New Roman"/>
          <w:noProof w:val="0"/>
          <w:sz w:val="24"/>
          <w:szCs w:val="24"/>
          <w:lang w:val="sk-SK"/>
        </w:rPr>
        <w:t>ky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</w:p>
    <w:p w:rsidR="0063295C" w:rsidRDefault="00F34708" w:rsidP="004F497D">
      <w:pPr>
        <w:numPr>
          <w:ilvl w:val="0"/>
          <w:numId w:val="35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 uchádzačov bez rodného čísla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použiť rodné číslo vytvorené z dátumu narodenia v tvare rrmmdd0000 (napr. pre dátum narodenia 2. 5. 1996 – 9605020000)</w:t>
      </w:r>
      <w:r w:rsidR="00937830" w:rsidRPr="00FB551F" w:rsidDel="00937830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63295C" w:rsidRDefault="00F34708" w:rsidP="0063295C">
      <w:pPr>
        <w:numPr>
          <w:ilvl w:val="0"/>
          <w:numId w:val="34"/>
        </w:numPr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63295C">
        <w:rPr>
          <w:rFonts w:ascii="Times New Roman" w:hAnsi="Times New Roman"/>
          <w:noProof w:val="0"/>
          <w:sz w:val="24"/>
          <w:szCs w:val="24"/>
          <w:lang w:val="sk-SK"/>
        </w:rPr>
        <w:t>špecifický symbol:</w:t>
      </w:r>
    </w:p>
    <w:p w:rsidR="00F34708" w:rsidRPr="00FB551F" w:rsidRDefault="00F34708" w:rsidP="00B30355">
      <w:pPr>
        <w:numPr>
          <w:ilvl w:val="0"/>
          <w:numId w:val="35"/>
        </w:numPr>
        <w:ind w:left="1797" w:hanging="357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Fakulta hospodárskej informatiky – 1030003</w:t>
      </w:r>
    </w:p>
    <w:p w:rsidR="0063295C" w:rsidRDefault="0063295C">
      <w:pPr>
        <w:autoSpaceDE w:val="0"/>
        <w:autoSpaceDN w:val="0"/>
        <w:adjustRightInd w:val="0"/>
        <w:spacing w:before="120"/>
        <w:rPr>
          <w:rFonts w:ascii="Times New Roman" w:hAnsi="Times New Roman"/>
          <w:noProof w:val="0"/>
          <w:sz w:val="24"/>
          <w:szCs w:val="24"/>
          <w:lang w:val="sk-SK" w:eastAsia="sk-SK"/>
        </w:rPr>
      </w:pPr>
    </w:p>
    <w:p w:rsidR="00F34708" w:rsidRPr="00FB551F" w:rsidRDefault="00F34708">
      <w:pPr>
        <w:autoSpaceDE w:val="0"/>
        <w:autoSpaceDN w:val="0"/>
        <w:adjustRightInd w:val="0"/>
        <w:spacing w:before="120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Pre úhradu zo zahraničia sa použijú nasledovné identifikačné údaje:</w:t>
      </w:r>
    </w:p>
    <w:p w:rsidR="00F34708" w:rsidRPr="00FB551F" w:rsidRDefault="00F34708">
      <w:pPr>
        <w:autoSpaceDE w:val="0"/>
        <w:autoSpaceDN w:val="0"/>
        <w:adjustRightInd w:val="0"/>
        <w:spacing w:before="120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IBAN: SK47</w:t>
      </w:r>
      <w:r w:rsidR="00F5684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8180</w:t>
      </w:r>
      <w:r w:rsidR="00F5684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0000</w:t>
      </w:r>
      <w:r w:rsidR="00F5684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0070</w:t>
      </w:r>
      <w:r w:rsidR="00F5684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0008</w:t>
      </w:r>
      <w:r w:rsidR="00F5684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0671</w:t>
      </w:r>
      <w:r w:rsidR="004D4789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</w:p>
    <w:p w:rsidR="00F34708" w:rsidRPr="00FB551F" w:rsidRDefault="00F34708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ab/>
      </w:r>
    </w:p>
    <w:p w:rsidR="00F34708" w:rsidRPr="00FB551F" w:rsidRDefault="00F34708" w:rsidP="00400D20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Bankové spojenie pre úhradu z krajín EÚ:</w:t>
      </w:r>
    </w:p>
    <w:p w:rsidR="00F34708" w:rsidRPr="00FB551F" w:rsidRDefault="00F34708" w:rsidP="00400D20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SWIFT:</w:t>
      </w:r>
      <w:r w:rsidR="00101321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SPSRSKBA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Banka: Štátna pokladnica, Radlinského 32, Bratislava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</w:p>
    <w:p w:rsidR="00F34708" w:rsidRPr="00FB551F" w:rsidRDefault="00F34708" w:rsidP="00400D20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Bankové spojenie pre úhradu z tretích krajín</w:t>
      </w:r>
      <w:r w:rsidR="00B55E00"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:</w:t>
      </w:r>
    </w:p>
    <w:p w:rsidR="00F34708" w:rsidRPr="00FB551F" w:rsidRDefault="00F34708" w:rsidP="00400D20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</w:p>
    <w:p w:rsidR="00F34708" w:rsidRPr="00FB551F" w:rsidRDefault="00F34708" w:rsidP="00400D20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B</w:t>
      </w:r>
      <w:r w:rsidR="002E6FA9"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anka príjemcu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: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STATNA POKLADNICA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Radlinskeho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32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810 05 Bratislava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Slovakia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BIC/SWIFT**: SPSRSKBAXXX</w:t>
      </w:r>
    </w:p>
    <w:p w:rsidR="00CF7251" w:rsidRPr="00FB551F" w:rsidRDefault="00CF7251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</w:p>
    <w:p w:rsidR="00F34708" w:rsidRPr="00FB551F" w:rsidRDefault="00F34708" w:rsidP="00400D20">
      <w:pPr>
        <w:jc w:val="both"/>
        <w:rPr>
          <w:rFonts w:ascii="Times New Roman" w:hAnsi="Times New Roman"/>
          <w:b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b/>
          <w:noProof w:val="0"/>
          <w:sz w:val="24"/>
          <w:szCs w:val="24"/>
          <w:lang w:val="sk-SK" w:eastAsia="sk-SK"/>
        </w:rPr>
        <w:t>Sprostredkujúca banka príjemcu**: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Vseobecn</w:t>
      </w:r>
      <w:r w:rsidR="00D960B7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a</w:t>
      </w:r>
      <w:proofErr w:type="spellEnd"/>
      <w:r w:rsidR="00D960B7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proofErr w:type="spellStart"/>
      <w:r w:rsidR="00D960B7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uverova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banka, </w:t>
      </w: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a.s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.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proofErr w:type="spellStart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Mlynske</w:t>
      </w:r>
      <w:proofErr w:type="spellEnd"/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Nivy 1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829 90 Bratislava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Slovakia</w:t>
      </w:r>
    </w:p>
    <w:p w:rsidR="00F34708" w:rsidRPr="00FB551F" w:rsidRDefault="00F34708" w:rsidP="00400D20">
      <w:p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BIC/SWIFT**: SUBASKBXXXX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Poplatok  bude použitý výhradne na prípravu a realizáciu prijímacieho konania a prijímacej skúšky. Poplatok sa po zaevidovaní prihlášky v prípade neúčasti na prijímacej skúške, resp. pri zrušení prihlášky zo strany uchádzača nevracia. V prípade, že sa uchádzač nemôže zúčastniť prijímacej skúšky zo závažných dôvodov, môže písomne požiadať dekana fakulty o vrátenie časti poplatku (maximálne do výšky 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8 E</w:t>
      </w:r>
      <w:r w:rsidR="000F78E4"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ur</w:t>
      </w:r>
      <w:r w:rsidR="00B422D7"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 Žiadosť o</w:t>
      </w:r>
      <w:r w:rsidR="005400E1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vrátenie časti poplatku, s priloženým dokladom o </w:t>
      </w:r>
      <w:r w:rsidR="00682F38">
        <w:rPr>
          <w:rFonts w:ascii="Times New Roman" w:hAnsi="Times New Roman"/>
          <w:noProof w:val="0"/>
          <w:sz w:val="24"/>
          <w:szCs w:val="24"/>
          <w:lang w:val="sk-SK"/>
        </w:rPr>
        <w:t>závažných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dôvodoch, musí byť doručená na študijné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lastRenderedPageBreak/>
        <w:t xml:space="preserve">oddelenie fakulty najneskôr tri dni pred konaním prijímacej skúšky  (rozhoduje dátum poštovej pečiatky). 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Prílohu prihlášky na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2.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 na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 xml:space="preserve"> študijné programy FHI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 Bratislave u uchádzačov, ktorí absolvovali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 v roku 201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9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 skôr, tvorí: </w:t>
      </w:r>
    </w:p>
    <w:p w:rsidR="00F34708" w:rsidRPr="00FB551F" w:rsidRDefault="00F34708">
      <w:pPr>
        <w:numPr>
          <w:ilvl w:val="0"/>
          <w:numId w:val="16"/>
        </w:numPr>
        <w:tabs>
          <w:tab w:val="clear" w:pos="360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úradne overená fotokópia vysokoškolského diplomu,</w:t>
      </w:r>
    </w:p>
    <w:p w:rsidR="00F34708" w:rsidRPr="00FB551F" w:rsidRDefault="00F34708">
      <w:pPr>
        <w:numPr>
          <w:ilvl w:val="0"/>
          <w:numId w:val="16"/>
        </w:numPr>
        <w:tabs>
          <w:tab w:val="clear" w:pos="360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úradne overená fotokópia dodatku k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diplomu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>
      <w:pPr>
        <w:numPr>
          <w:ilvl w:val="0"/>
          <w:numId w:val="16"/>
        </w:numPr>
        <w:tabs>
          <w:tab w:val="clear" w:pos="360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úradne overená fotokópia vysvedčenia o štátnej skúške</w:t>
      </w:r>
      <w:r w:rsidR="0063295C">
        <w:rPr>
          <w:rFonts w:ascii="Times New Roman" w:hAnsi="Times New Roman"/>
          <w:noProof w:val="0"/>
          <w:sz w:val="24"/>
          <w:szCs w:val="24"/>
          <w:lang w:val="sk-SK"/>
        </w:rPr>
        <w:t>,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</w:p>
    <w:p w:rsidR="00F34708" w:rsidRPr="00FB551F" w:rsidRDefault="00F34708">
      <w:pPr>
        <w:numPr>
          <w:ilvl w:val="0"/>
          <w:numId w:val="16"/>
        </w:numPr>
        <w:tabs>
          <w:tab w:val="clear" w:pos="3600"/>
          <w:tab w:val="num" w:pos="709"/>
        </w:tabs>
        <w:spacing w:before="120"/>
        <w:ind w:left="709" w:hanging="283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 uchádzačov, ktorých súčasťou dokladov o vzdelaní nebol dodatok k diplomu, predložia výpis výsledkov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stupňa štúdia potvrdený študijným oddelením fakulty, na ktorej uchádzači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študovali. </w:t>
      </w:r>
    </w:p>
    <w:p w:rsidR="00F34708" w:rsidRPr="00FB551F" w:rsidRDefault="00F34708">
      <w:pPr>
        <w:spacing w:before="120"/>
        <w:ind w:firstLine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Originály vysokoškolských diplomov sa nebudú preberať. </w:t>
      </w:r>
    </w:p>
    <w:p w:rsidR="00CC4864" w:rsidRPr="00FB551F" w:rsidRDefault="00CC4864" w:rsidP="00B30355">
      <w:pPr>
        <w:spacing w:before="120"/>
        <w:ind w:left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Uchádzači, ktorí pokračujú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na 2.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stupni štúdia na </w:t>
      </w:r>
      <w:r w:rsidR="000F1B96">
        <w:rPr>
          <w:rFonts w:ascii="Times New Roman" w:hAnsi="Times New Roman"/>
          <w:noProof w:val="0"/>
          <w:sz w:val="24"/>
          <w:szCs w:val="24"/>
          <w:lang w:val="sk-SK"/>
        </w:rPr>
        <w:t>FHI</w:t>
      </w:r>
      <w:r w:rsidR="00B7184F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 Bratislave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, kde ukončili </w:t>
      </w:r>
      <w:r w:rsidR="00937830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="00F77767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stupeň štúdia, </w:t>
      </w:r>
      <w:r w:rsidR="00EB0E92" w:rsidRPr="00FB551F">
        <w:rPr>
          <w:rFonts w:ascii="Times New Roman" w:hAnsi="Times New Roman"/>
          <w:noProof w:val="0"/>
          <w:sz w:val="24"/>
          <w:szCs w:val="24"/>
          <w:lang w:val="sk-SK"/>
        </w:rPr>
        <w:t>nemusia predkladať overené fotokópie o ukončení bakalárskeho štúdia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. </w:t>
      </w:r>
    </w:p>
    <w:p w:rsidR="00F55F83" w:rsidRPr="00FB551F" w:rsidRDefault="00F34708" w:rsidP="00F55F83">
      <w:pPr>
        <w:pStyle w:val="Zkladntext"/>
        <w:numPr>
          <w:ilvl w:val="0"/>
          <w:numId w:val="14"/>
        </w:numPr>
        <w:tabs>
          <w:tab w:val="clear" w:pos="720"/>
          <w:tab w:val="left" w:pos="-2410"/>
        </w:tabs>
        <w:spacing w:before="120"/>
        <w:ind w:left="426" w:hanging="426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 zo zahraničia alebo uchádzač, ktorý absolvoval 1. stupeň vysokoškolského štúdia na zahraničnej vysokej škole, predloží rozhodnutie o uznaní dokladu o vzdelaní na akademické účely</w:t>
      </w:r>
      <w:r w:rsidR="001771BF" w:rsidRPr="00FB551F">
        <w:rPr>
          <w:rFonts w:ascii="Times New Roman" w:hAnsi="Times New Roman"/>
          <w:noProof w:val="0"/>
          <w:sz w:val="24"/>
          <w:szCs w:val="24"/>
          <w:lang w:val="sk-SK"/>
        </w:rPr>
        <w:t>, ktoré mu vydá EU v Bratislave</w:t>
      </w:r>
      <w:r w:rsidR="00F55F83" w:rsidRPr="00FB551F">
        <w:rPr>
          <w:rFonts w:ascii="Times New Roman" w:hAnsi="Times New Roman"/>
          <w:noProof w:val="0"/>
          <w:sz w:val="24"/>
          <w:szCs w:val="24"/>
          <w:lang w:val="sk-SK"/>
        </w:rPr>
        <w:t>. R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ozhodnutie predloží najneskôr pri prezencii na prijímaciu skúšku, resp. v termíne stanovenom fakultou. O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uznanie požiada uchádzač písomne EU v Bratislave v dostatočnom časovom predstihu. K žiadosti priloží originál alebo overenú fotokópiu dokladu o vzdelaní vydaný zahraničnou vysokou školou (diplom) a úradný preklad uvedeného dokl</w:t>
      </w:r>
      <w:r w:rsidR="005400E1" w:rsidRPr="00FB551F">
        <w:rPr>
          <w:rFonts w:ascii="Times New Roman" w:hAnsi="Times New Roman"/>
          <w:noProof w:val="0"/>
          <w:sz w:val="24"/>
          <w:szCs w:val="24"/>
          <w:lang w:val="sk-SK"/>
        </w:rPr>
        <w:t>adu; overenú fotokópiu výpisu o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absolvovaných predmetoch a vykonaných skúškach a úradný preklad tohto výpisu; overenú fotokópiu dodatku k diplomu (ak ho zahraničná vysoká škola vydáva) a úradný preklad tohto dodatku; odporúčanie Strediska pre uznávanie dokladov o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vzdelaní MŠVVaŠ SR. Žiadosť je potrebné podať na adresu: EU v Bratislave, Pedagogické oddelenie, Dolnozemská cesta 1, 852 35 Bratislava. Rozhodnutie vydá EU v Bratislave po posúdení žiadosti fakultou, ktorá uskutočňuje rovnaký alebo príbuzný študijný program. Rozhodnutie o uznaní dokladu o vzdelaní vydá EU v Bratislave po predložení vyššie uvedených dokladov automaticky, ak sa jedná o štúdium na zahraničných vysokých školách, s ktorými má SR uzavretú bilaterálnu </w:t>
      </w:r>
      <w:r w:rsidR="00F55F83" w:rsidRPr="00FB551F">
        <w:rPr>
          <w:rFonts w:ascii="Times New Roman" w:hAnsi="Times New Roman"/>
          <w:noProof w:val="0"/>
          <w:sz w:val="24"/>
          <w:szCs w:val="24"/>
          <w:lang w:val="sk-SK"/>
        </w:rPr>
        <w:t>dohodu na akademické účely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 ak sa jedná o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rovnaké alebo príbuzné študijné programy, aké sa poskytujú na EU v Bratislave.</w:t>
      </w:r>
    </w:p>
    <w:p w:rsidR="00F55F83" w:rsidRPr="00FB551F" w:rsidRDefault="00F55F83" w:rsidP="00F55F83">
      <w:pPr>
        <w:pStyle w:val="Zkladntext"/>
        <w:numPr>
          <w:ilvl w:val="0"/>
          <w:numId w:val="14"/>
        </w:numPr>
        <w:tabs>
          <w:tab w:val="clear" w:pos="720"/>
          <w:tab w:val="left" w:pos="-2410"/>
        </w:tabs>
        <w:spacing w:before="120"/>
        <w:ind w:left="426" w:hanging="426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O uznanie dokladu nežiada uchádzač v súlade s Oznámením Ministers</w:t>
      </w:r>
      <w:r w:rsidR="00F42CB5">
        <w:rPr>
          <w:rFonts w:ascii="Times New Roman" w:hAnsi="Times New Roman"/>
          <w:noProof w:val="0"/>
          <w:sz w:val="24"/>
          <w:szCs w:val="24"/>
          <w:lang w:val="sk-SK"/>
        </w:rPr>
        <w:t>tva zahraničných vecí a európsky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ch záležitostí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SR</w:t>
      </w:r>
      <w:hyperlink r:id="rId10" w:history="1">
        <w:r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 xml:space="preserve"> č. 60/2015 Z. z. </w:t>
        </w:r>
        <w:r w:rsidR="00800DF4"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 xml:space="preserve">o </w:t>
        </w:r>
        <w:r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>Zmluv</w:t>
        </w:r>
        <w:r w:rsidR="00800DF4"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>e</w:t>
        </w:r>
        <w:r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 xml:space="preserve"> medzi Slovenskou republikou a</w:t>
        </w:r>
        <w:r w:rsidR="009A256A"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> </w:t>
        </w:r>
        <w:r w:rsidRPr="00FB551F">
          <w:rPr>
            <w:rFonts w:ascii="Times New Roman" w:hAnsi="Times New Roman"/>
            <w:noProof w:val="0"/>
            <w:sz w:val="24"/>
            <w:szCs w:val="24"/>
            <w:lang w:val="sk-SK"/>
          </w:rPr>
          <w:t>Českou republikou o vzájomnom uznávaní rovnocennosti dokladov o vzdelaní vydávaných v Slovenskej republike a v Českej republike</w:t>
        </w:r>
      </w:hyperlink>
      <w:r w:rsidR="00F43829"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Táto Zmluva sa nevzťahuje na</w:t>
      </w:r>
      <w:r w:rsidR="00F43829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:</w:t>
      </w:r>
    </w:p>
    <w:p w:rsidR="00F55F83" w:rsidRPr="00FB551F" w:rsidRDefault="00F55F83" w:rsidP="00F43829">
      <w:pPr>
        <w:numPr>
          <w:ilvl w:val="0"/>
          <w:numId w:val="30"/>
        </w:num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české doklady o vysokoškolskom vzdelaní získané</w:t>
      </w:r>
      <w:r w:rsidR="00F43829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na vysokých školách v Českej republike absolvovaním štúdia v akreditovaných študijných programoch uskutočňovaných mimo územia Českej republiky,</w:t>
      </w:r>
    </w:p>
    <w:p w:rsidR="00F55F83" w:rsidRPr="00FB551F" w:rsidRDefault="00F55F83" w:rsidP="00F43829">
      <w:pPr>
        <w:numPr>
          <w:ilvl w:val="0"/>
          <w:numId w:val="30"/>
        </w:num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slovenské doklady o vysokoškolskom vzdelaní získané na vysokých školách v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Slovenskej republike</w:t>
      </w:r>
      <w:r w:rsidR="00F43829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absolvovaním bakalárskeho, magisterského, inžinierskeho, doktorského alebo doktorandského štúdia uskutočňovaného mimo územia Slovenskej republiky,</w:t>
      </w:r>
    </w:p>
    <w:p w:rsidR="00F34708" w:rsidRPr="00FB551F" w:rsidRDefault="00F55F83" w:rsidP="00F43829">
      <w:pPr>
        <w:numPr>
          <w:ilvl w:val="0"/>
          <w:numId w:val="30"/>
        </w:numPr>
        <w:jc w:val="both"/>
        <w:rPr>
          <w:rFonts w:ascii="Times New Roman" w:hAnsi="Times New Roman"/>
          <w:noProof w:val="0"/>
          <w:sz w:val="24"/>
          <w:szCs w:val="24"/>
          <w:lang w:val="sk-SK" w:eastAsia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zahraničné (iné než české alebo slovenské) doklady</w:t>
      </w:r>
      <w:r w:rsidR="00F43829"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 w:eastAsia="sk-SK"/>
        </w:rPr>
        <w:t>o vzdelaní získané štúdiom na zahraničnej škole alebo na jej pobočke uskutočňovaným na území Slovenskej republiky alebo Českej republiky.</w:t>
      </w:r>
    </w:p>
    <w:p w:rsidR="00F34708" w:rsidRPr="00FB551F" w:rsidRDefault="00CC4864" w:rsidP="00561745">
      <w:pPr>
        <w:pStyle w:val="Odsekzoznamu"/>
        <w:numPr>
          <w:ilvl w:val="0"/>
          <w:numId w:val="14"/>
        </w:numPr>
        <w:tabs>
          <w:tab w:val="clear" w:pos="720"/>
        </w:tabs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F</w:t>
      </w:r>
      <w:r w:rsidR="00F42CB5">
        <w:rPr>
          <w:rFonts w:ascii="Times New Roman" w:hAnsi="Times New Roman"/>
          <w:noProof w:val="0"/>
          <w:sz w:val="24"/>
          <w:szCs w:val="24"/>
          <w:lang w:val="sk-SK"/>
        </w:rPr>
        <w:t>HI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EU v Bratislave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nepotvrdzuj</w:t>
      </w:r>
      <w:r w:rsidR="00F42CB5">
        <w:rPr>
          <w:rFonts w:ascii="Times New Roman" w:hAnsi="Times New Roman"/>
          <w:noProof w:val="0"/>
          <w:sz w:val="24"/>
          <w:szCs w:val="24"/>
          <w:lang w:val="sk-SK"/>
        </w:rPr>
        <w:t>e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uchádzačom príjem prihlášky.</w:t>
      </w:r>
      <w:r w:rsidR="00B6625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Potvrdenie o podaní prihlášky sa automaticky generuje z informačného systému.</w:t>
      </w:r>
    </w:p>
    <w:p w:rsidR="00EB0E92" w:rsidRPr="00FB551F" w:rsidRDefault="00F34708" w:rsidP="00EB0E92">
      <w:pPr>
        <w:numPr>
          <w:ilvl w:val="0"/>
          <w:numId w:val="14"/>
        </w:numPr>
        <w:tabs>
          <w:tab w:val="clear" w:pos="720"/>
        </w:tabs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lastRenderedPageBreak/>
        <w:t>Na prijímaciu skúšku bude pozvaný iba ten uchádzač, ktorý si v stanovenom termíne podá prihlášku a uhradí poplatok za prijímacie konanie</w:t>
      </w:r>
      <w:r w:rsidR="00CE68F0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do 15.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CE68F0" w:rsidRPr="00FB551F">
        <w:rPr>
          <w:rFonts w:ascii="Times New Roman" w:hAnsi="Times New Roman"/>
          <w:noProof w:val="0"/>
          <w:sz w:val="24"/>
          <w:szCs w:val="24"/>
          <w:lang w:val="sk-SK"/>
        </w:rPr>
        <w:t>5.</w:t>
      </w:r>
      <w:r w:rsidR="006D6DEE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CE68F0" w:rsidRPr="00FB551F">
        <w:rPr>
          <w:rFonts w:ascii="Times New Roman" w:hAnsi="Times New Roman"/>
          <w:noProof w:val="0"/>
          <w:sz w:val="24"/>
          <w:szCs w:val="24"/>
          <w:lang w:val="sk-SK"/>
        </w:rPr>
        <w:t>2020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34708" w:rsidRPr="00FB551F" w:rsidRDefault="00F34708">
      <w:pPr>
        <w:numPr>
          <w:ilvl w:val="0"/>
          <w:numId w:val="14"/>
        </w:numPr>
        <w:tabs>
          <w:tab w:val="clear" w:pos="720"/>
        </w:tabs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Na </w:t>
      </w:r>
      <w:r w:rsidR="00F42CB5">
        <w:rPr>
          <w:rFonts w:ascii="Times New Roman" w:hAnsi="Times New Roman"/>
          <w:noProof w:val="0"/>
          <w:sz w:val="24"/>
          <w:szCs w:val="24"/>
          <w:lang w:val="sk-SK"/>
        </w:rPr>
        <w:t>FHI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EU v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Bratislave</w:t>
      </w:r>
      <w:r w:rsidR="00CC486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možno zapísať na štúdium študijného programu druhého stupňa štúdia iba uchádzačov prijatých na základe prijímacieho konania.</w:t>
      </w:r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pStyle w:val="Nadpis3"/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6" w:name="_Toc288732412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Článok </w:t>
      </w:r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2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</w:t>
      </w:r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–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Prijímaci</w:t>
      </w:r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e konanie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na 2. stupeň štúdia</w:t>
      </w:r>
      <w:bookmarkEnd w:id="5"/>
      <w:bookmarkEnd w:id="6"/>
    </w:p>
    <w:p w:rsidR="00F34708" w:rsidRPr="00FB551F" w:rsidRDefault="00F34708">
      <w:pPr>
        <w:rPr>
          <w:noProof w:val="0"/>
          <w:lang w:val="sk-SK"/>
        </w:rPr>
      </w:pPr>
    </w:p>
    <w:p w:rsidR="00F34708" w:rsidRPr="00FB551F" w:rsidRDefault="00F34708">
      <w:pPr>
        <w:pStyle w:val="Zarkazkladnhotextu3"/>
        <w:numPr>
          <w:ilvl w:val="0"/>
          <w:numId w:val="10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szCs w:val="24"/>
        </w:rPr>
      </w:pPr>
      <w:r w:rsidRPr="00FB551F">
        <w:rPr>
          <w:szCs w:val="24"/>
        </w:rPr>
        <w:t xml:space="preserve">Základnými podmienkami prijatia na štúdium študijného programu </w:t>
      </w:r>
      <w:r w:rsidR="00561745" w:rsidRPr="00FB551F">
        <w:rPr>
          <w:szCs w:val="24"/>
        </w:rPr>
        <w:t>2.</w:t>
      </w:r>
      <w:r w:rsidRPr="00FB551F">
        <w:rPr>
          <w:szCs w:val="24"/>
        </w:rPr>
        <w:t xml:space="preserve"> stupňa štúdia</w:t>
      </w:r>
      <w:r w:rsidR="00CC4864" w:rsidRPr="00FB551F">
        <w:rPr>
          <w:szCs w:val="24"/>
        </w:rPr>
        <w:t xml:space="preserve"> na </w:t>
      </w:r>
      <w:r w:rsidR="00F42CB5">
        <w:rPr>
          <w:szCs w:val="24"/>
        </w:rPr>
        <w:t>FHI</w:t>
      </w:r>
      <w:r w:rsidRPr="00FB551F">
        <w:rPr>
          <w:szCs w:val="24"/>
        </w:rPr>
        <w:t xml:space="preserve"> EU v Bratislave je vysokoškolské vzdelanie </w:t>
      </w:r>
      <w:r w:rsidR="00561745" w:rsidRPr="00FB551F">
        <w:rPr>
          <w:szCs w:val="24"/>
        </w:rPr>
        <w:t>1.</w:t>
      </w:r>
      <w:r w:rsidRPr="00FB551F">
        <w:rPr>
          <w:szCs w:val="24"/>
        </w:rPr>
        <w:t xml:space="preserve"> stupňa alebo vysokoškolské vzdelanie </w:t>
      </w:r>
      <w:r w:rsidR="00561745" w:rsidRPr="00FB551F">
        <w:rPr>
          <w:szCs w:val="24"/>
        </w:rPr>
        <w:t>2.</w:t>
      </w:r>
      <w:r w:rsidRPr="00FB551F">
        <w:rPr>
          <w:szCs w:val="24"/>
        </w:rPr>
        <w:t xml:space="preserve"> stupňa v niektorom študijnom programe študijného odboru fakulty, alebo v príbuznom študijnom odbore, pričom súčet počtu kreditov za predchádzajúce vysokoškolské štúdium, ktorým bolo získané vysokoškolské vzdelanie, a počtu kreditov potrebných na riadne skončenie študijného programu </w:t>
      </w:r>
      <w:r w:rsidR="00406910" w:rsidRPr="00FB551F">
        <w:rPr>
          <w:szCs w:val="24"/>
        </w:rPr>
        <w:t>2.</w:t>
      </w:r>
      <w:r w:rsidRPr="00FB551F">
        <w:rPr>
          <w:szCs w:val="24"/>
        </w:rPr>
        <w:t xml:space="preserve"> stupňa, na ktorý sa uchádzač hlási, musí byť najmenej 300 kreditov. V prípade, že uchádzač absolvoval príbuzný študijný odbor, musí po prijatí </w:t>
      </w:r>
      <w:r w:rsidR="00406910" w:rsidRPr="00FB551F">
        <w:rPr>
          <w:szCs w:val="24"/>
        </w:rPr>
        <w:t xml:space="preserve">na študijný program </w:t>
      </w:r>
      <w:r w:rsidRPr="00FB551F">
        <w:rPr>
          <w:szCs w:val="24"/>
        </w:rPr>
        <w:t xml:space="preserve">do </w:t>
      </w:r>
      <w:r w:rsidR="00561745" w:rsidRPr="00FB551F">
        <w:rPr>
          <w:szCs w:val="24"/>
        </w:rPr>
        <w:t>2.</w:t>
      </w:r>
      <w:r w:rsidRPr="00FB551F">
        <w:rPr>
          <w:szCs w:val="24"/>
        </w:rPr>
        <w:t xml:space="preserve"> stupňa štúdia v</w:t>
      </w:r>
      <w:r w:rsidR="00B7184F" w:rsidRPr="00FB551F">
        <w:rPr>
          <w:szCs w:val="24"/>
        </w:rPr>
        <w:t> </w:t>
      </w:r>
      <w:r w:rsidRPr="00FB551F">
        <w:rPr>
          <w:szCs w:val="24"/>
        </w:rPr>
        <w:t>študijnom programe druhého stupňa štúdia vykonať diferenčné sk</w:t>
      </w:r>
      <w:r w:rsidR="00F42CB5">
        <w:rPr>
          <w:szCs w:val="24"/>
        </w:rPr>
        <w:t xml:space="preserve">úšky v rozsahu určenom dekanom </w:t>
      </w:r>
      <w:r w:rsidRPr="00FB551F">
        <w:rPr>
          <w:szCs w:val="24"/>
        </w:rPr>
        <w:t>fakulty.</w:t>
      </w:r>
    </w:p>
    <w:p w:rsidR="00F34708" w:rsidRPr="000A4D4A" w:rsidRDefault="00F34708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rFonts w:ascii="Times New Roman" w:hAnsi="Times New Roman"/>
          <w:iCs/>
          <w:noProof w:val="0"/>
          <w:sz w:val="24"/>
          <w:szCs w:val="32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Uchádzač, ktorý nepreukáže splnenie základných podmienok prijatia na štúdium v čase prijímacích skúšok, môže byť na štúdium prijatý podmienečne s tým, že je povinný preukázať splnenie základných podmienok prijatia na štúdium najneskôr v deň určený na zápis na štúdium.</w:t>
      </w:r>
    </w:p>
    <w:p w:rsidR="000A4D4A" w:rsidRPr="000A4D4A" w:rsidRDefault="000A4D4A" w:rsidP="000A4D4A">
      <w:pPr>
        <w:pStyle w:val="Zarkazkladnhotextu3"/>
        <w:numPr>
          <w:ilvl w:val="0"/>
          <w:numId w:val="10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szCs w:val="24"/>
        </w:rPr>
      </w:pPr>
      <w:r w:rsidRPr="000A4D4A">
        <w:rPr>
          <w:szCs w:val="24"/>
        </w:rPr>
        <w:t xml:space="preserve">Základnou podmienkou prijatia na štúdium študijného programu </w:t>
      </w:r>
      <w:r w:rsidRPr="00F06484">
        <w:rPr>
          <w:b/>
          <w:szCs w:val="24"/>
        </w:rPr>
        <w:t>Medzinárodný finančný manažment</w:t>
      </w:r>
      <w:r w:rsidRPr="000A4D4A">
        <w:rPr>
          <w:szCs w:val="24"/>
        </w:rPr>
        <w:t xml:space="preserve"> je ukončený 1. stupeň vysokoškolského vzdelávania na niektorej fakulte EU v Bratislave (s výnimkou Fakulty aplikovaných jazykov), resp. na Fakulte hospodárskych vied Univerzity Martina Luthera v Halle-Wittenbergu, pričom súčet počtu kreditov za predchádzajúce vysokoškolské štúdium, ktorým bolo získané vysokoškolské vzdelanie, a počtu kreditov potrebných na riadne skončenie študijného programu 2. stupňa Medzinárodný finančný manažment, na ktorý sa uchádzač hlási, musí byť najmenej 300 kreditov.</w:t>
      </w:r>
    </w:p>
    <w:p w:rsidR="000A4D4A" w:rsidRPr="000A4D4A" w:rsidRDefault="000A4D4A" w:rsidP="00F06484">
      <w:pPr>
        <w:pStyle w:val="Zarkazkladnhotextu3"/>
        <w:spacing w:before="120" w:line="240" w:lineRule="auto"/>
        <w:ind w:left="426" w:firstLine="0"/>
        <w:rPr>
          <w:szCs w:val="24"/>
        </w:rPr>
      </w:pPr>
      <w:r w:rsidRPr="000A4D4A">
        <w:rPr>
          <w:szCs w:val="24"/>
        </w:rPr>
        <w:t xml:space="preserve">O štúdium tohto študijného programu sa môžu uchádzať aj uchádzači, ktorí ukončili 1. stupeň vysokoškolského vzdelávania na fakultách s ekonomickým zameraním iných vysokých škôl a univerzít, ak ich absolvované predmety sú kompatibilné s predmetmi spoločného základu štúdia na EU v Bratislave. </w:t>
      </w:r>
    </w:p>
    <w:p w:rsidR="000A4D4A" w:rsidRPr="000A4D4A" w:rsidRDefault="000A4D4A" w:rsidP="00F06484">
      <w:pPr>
        <w:pStyle w:val="Zarkazkladnhotextu3"/>
        <w:spacing w:before="120" w:line="240" w:lineRule="auto"/>
        <w:ind w:left="426" w:firstLine="0"/>
        <w:rPr>
          <w:szCs w:val="24"/>
        </w:rPr>
      </w:pPr>
      <w:r w:rsidRPr="000A4D4A">
        <w:rPr>
          <w:szCs w:val="24"/>
        </w:rPr>
        <w:t>Uchádzač, ktorý nepreukáže splnenie základných podmienok prijatia na štúdium, môže byť na štúdium prijatý podmienečne s tým, že je povinný preukázať splnenie základných podmienok prijatia na štúdium najneskôr v deň určený na zápis na štúdium. Okrem povinných príloh prihlášky musí uchádzač predložiť overené fotokópie certifikátov o absolvovaní jazykovej prípravy z nemeckého jazyka.</w:t>
      </w:r>
    </w:p>
    <w:p w:rsidR="002E6FA9" w:rsidRDefault="00F34708" w:rsidP="002E6FA9">
      <w:pPr>
        <w:numPr>
          <w:ilvl w:val="0"/>
          <w:numId w:val="10"/>
        </w:numPr>
        <w:tabs>
          <w:tab w:val="clear" w:pos="72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Zahraniční uchádzači majú rovnaké podmienky ako uchádzači zo SR, musia </w:t>
      </w:r>
      <w:r w:rsidR="00D506D3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však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absolvovať </w:t>
      </w:r>
      <w:r w:rsidR="00A6263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kurz jazykovej a odbornej prípravy pre potreby zvládnutia požiadaviek študijného programu v slovenskom jazyku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(okrem uchádzačov z</w:t>
      </w:r>
      <w:r w:rsidR="001771BF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ČR</w:t>
      </w:r>
      <w:r w:rsidR="001771BF" w:rsidRPr="00FB551F">
        <w:rPr>
          <w:rFonts w:ascii="Times New Roman" w:hAnsi="Times New Roman"/>
          <w:noProof w:val="0"/>
          <w:sz w:val="24"/>
          <w:szCs w:val="24"/>
          <w:lang w:val="sk-SK"/>
        </w:rPr>
        <w:t>)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 Uchádzači, ktorým bolo vydané osvedčenie Slováka žijúceho v zahraničí podľa osobitného predpisu, sa považujú za občanov SR.</w:t>
      </w:r>
    </w:p>
    <w:p w:rsidR="00FA5311" w:rsidRDefault="00FA5311" w:rsidP="002E6FA9">
      <w:pPr>
        <w:numPr>
          <w:ilvl w:val="0"/>
          <w:numId w:val="10"/>
        </w:numPr>
        <w:tabs>
          <w:tab w:val="clear" w:pos="72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 xml:space="preserve">Prijímacie konanie na 2. stupeň štúdia na FHI EU v Bratislave bude realizované formou motivačného listu v rozsahu </w:t>
      </w:r>
      <w:r w:rsidR="00B41094">
        <w:rPr>
          <w:rFonts w:ascii="Times New Roman" w:hAnsi="Times New Roman"/>
          <w:noProof w:val="0"/>
          <w:sz w:val="24"/>
          <w:szCs w:val="24"/>
          <w:lang w:val="sk-SK"/>
        </w:rPr>
        <w:t>1</w:t>
      </w:r>
      <w:r>
        <w:rPr>
          <w:rFonts w:ascii="Times New Roman" w:hAnsi="Times New Roman"/>
          <w:noProof w:val="0"/>
          <w:sz w:val="24"/>
          <w:szCs w:val="24"/>
          <w:lang w:val="sk-SK"/>
        </w:rPr>
        <w:t xml:space="preserve"> – </w:t>
      </w:r>
      <w:r w:rsidR="00B41094">
        <w:rPr>
          <w:rFonts w:ascii="Times New Roman" w:hAnsi="Times New Roman"/>
          <w:noProof w:val="0"/>
          <w:sz w:val="24"/>
          <w:szCs w:val="24"/>
          <w:lang w:val="sk-SK"/>
        </w:rPr>
        <w:t>2</w:t>
      </w:r>
      <w:r>
        <w:rPr>
          <w:rFonts w:ascii="Times New Roman" w:hAnsi="Times New Roman"/>
          <w:noProof w:val="0"/>
          <w:sz w:val="24"/>
          <w:szCs w:val="24"/>
          <w:lang w:val="sk-SK"/>
        </w:rPr>
        <w:t xml:space="preserve"> str</w:t>
      </w:r>
      <w:r w:rsidR="00B41094">
        <w:rPr>
          <w:rFonts w:ascii="Times New Roman" w:hAnsi="Times New Roman"/>
          <w:noProof w:val="0"/>
          <w:sz w:val="24"/>
          <w:szCs w:val="24"/>
          <w:lang w:val="sk-SK"/>
        </w:rPr>
        <w:t>a</w:t>
      </w:r>
      <w:r>
        <w:rPr>
          <w:rFonts w:ascii="Times New Roman" w:hAnsi="Times New Roman"/>
          <w:noProof w:val="0"/>
          <w:sz w:val="24"/>
          <w:szCs w:val="24"/>
          <w:lang w:val="sk-SK"/>
        </w:rPr>
        <w:t>n</w:t>
      </w:r>
      <w:r w:rsidR="00B41094">
        <w:rPr>
          <w:rFonts w:ascii="Times New Roman" w:hAnsi="Times New Roman"/>
          <w:noProof w:val="0"/>
          <w:sz w:val="24"/>
          <w:szCs w:val="24"/>
          <w:lang w:val="sk-SK"/>
        </w:rPr>
        <w:t>y</w:t>
      </w:r>
      <w:r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A5311" w:rsidRDefault="00FA5311" w:rsidP="00FA5311">
      <w:pPr>
        <w:numPr>
          <w:ilvl w:val="0"/>
          <w:numId w:val="10"/>
        </w:numPr>
        <w:tabs>
          <w:tab w:val="clear" w:pos="72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lastRenderedPageBreak/>
        <w:t xml:space="preserve">Prijímacie konanie na 2. stupeň štúdia na FHI EU v Bratislave bude ukončené dňa </w:t>
      </w:r>
      <w:r w:rsidRPr="00FA5311">
        <w:rPr>
          <w:rFonts w:ascii="Times New Roman" w:hAnsi="Times New Roman"/>
          <w:b/>
          <w:noProof w:val="0"/>
          <w:sz w:val="24"/>
          <w:szCs w:val="24"/>
          <w:lang w:val="sk-SK"/>
        </w:rPr>
        <w:t>26.06.202</w:t>
      </w:r>
      <w:r w:rsidR="00B41094">
        <w:rPr>
          <w:rFonts w:ascii="Times New Roman" w:hAnsi="Times New Roman"/>
          <w:b/>
          <w:noProof w:val="0"/>
          <w:sz w:val="24"/>
          <w:szCs w:val="24"/>
          <w:lang w:val="sk-SK"/>
        </w:rPr>
        <w:t>0</w:t>
      </w:r>
      <w:r>
        <w:rPr>
          <w:rFonts w:ascii="Times New Roman" w:hAnsi="Times New Roman"/>
          <w:noProof w:val="0"/>
          <w:sz w:val="24"/>
          <w:szCs w:val="24"/>
          <w:lang w:val="sk-SK"/>
        </w:rPr>
        <w:t>. Príslušné doklady musí uchádzač doručiť na študijné oddelenie alebo zaslať poštou (rozhoduje pečiatka pošty).</w:t>
      </w:r>
    </w:p>
    <w:p w:rsidR="00FA5311" w:rsidRDefault="00FA5311" w:rsidP="00FA5311">
      <w:pPr>
        <w:numPr>
          <w:ilvl w:val="0"/>
          <w:numId w:val="10"/>
        </w:numPr>
        <w:tabs>
          <w:tab w:val="clear" w:pos="720"/>
          <w:tab w:val="num" w:pos="-1985"/>
        </w:tabs>
        <w:spacing w:before="120"/>
        <w:ind w:left="426" w:hanging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S</w:t>
      </w:r>
      <w:r w:rsidR="007363E5">
        <w:rPr>
          <w:rFonts w:ascii="Times New Roman" w:hAnsi="Times New Roman"/>
          <w:noProof w:val="0"/>
          <w:sz w:val="24"/>
          <w:szCs w:val="24"/>
          <w:lang w:val="sk-SK"/>
        </w:rPr>
        <w:t xml:space="preserve">polu s </w:t>
      </w:r>
      <w:r>
        <w:rPr>
          <w:rFonts w:ascii="Times New Roman" w:hAnsi="Times New Roman"/>
          <w:noProof w:val="0"/>
          <w:sz w:val="24"/>
          <w:szCs w:val="24"/>
          <w:lang w:val="sk-SK"/>
        </w:rPr>
        <w:t>motivačn</w:t>
      </w:r>
      <w:r w:rsidR="007363E5">
        <w:rPr>
          <w:rFonts w:ascii="Times New Roman" w:hAnsi="Times New Roman"/>
          <w:noProof w:val="0"/>
          <w:sz w:val="24"/>
          <w:szCs w:val="24"/>
          <w:lang w:val="sk-SK"/>
        </w:rPr>
        <w:t>ým</w:t>
      </w:r>
      <w:r>
        <w:rPr>
          <w:rFonts w:ascii="Times New Roman" w:hAnsi="Times New Roman"/>
          <w:noProof w:val="0"/>
          <w:sz w:val="24"/>
          <w:szCs w:val="24"/>
          <w:lang w:val="sk-SK"/>
        </w:rPr>
        <w:t xml:space="preserve"> list</w:t>
      </w:r>
      <w:r w:rsidR="007363E5">
        <w:rPr>
          <w:rFonts w:ascii="Times New Roman" w:hAnsi="Times New Roman"/>
          <w:noProof w:val="0"/>
          <w:sz w:val="24"/>
          <w:szCs w:val="24"/>
          <w:lang w:val="sk-SK"/>
        </w:rPr>
        <w:t>om je uchádzač povinný zaslať</w:t>
      </w:r>
      <w:r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7363E5">
        <w:rPr>
          <w:rFonts w:ascii="Times New Roman" w:hAnsi="Times New Roman"/>
          <w:noProof w:val="0"/>
          <w:sz w:val="24"/>
          <w:szCs w:val="24"/>
          <w:lang w:val="sk-SK"/>
        </w:rPr>
        <w:t>nasledovné dokumenty</w:t>
      </w:r>
      <w:r>
        <w:rPr>
          <w:rFonts w:ascii="Times New Roman" w:hAnsi="Times New Roman"/>
          <w:noProof w:val="0"/>
          <w:sz w:val="24"/>
          <w:szCs w:val="24"/>
          <w:lang w:val="sk-SK"/>
        </w:rPr>
        <w:t>:</w:t>
      </w:r>
    </w:p>
    <w:p w:rsidR="00F34708" w:rsidRPr="00FB551F" w:rsidRDefault="00F34708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úradne overen</w:t>
      </w:r>
      <w:r w:rsidR="00FA5311">
        <w:rPr>
          <w:rFonts w:ascii="Times New Roman" w:hAnsi="Times New Roman"/>
          <w:noProof w:val="0"/>
          <w:sz w:val="24"/>
          <w:szCs w:val="24"/>
          <w:lang w:val="sk-SK"/>
        </w:rPr>
        <w:t>á fotokópia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diplomu o ukončení </w:t>
      </w:r>
      <w:r w:rsidR="00561745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stupňa vysokoškolského štúdia, ak ju uchádzač nepredložil skôr,</w:t>
      </w:r>
    </w:p>
    <w:p w:rsidR="00F34708" w:rsidRPr="00FB551F" w:rsidRDefault="00FA5311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úradne overená fotokópia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dodatku k diplomu,</w:t>
      </w:r>
      <w:r w:rsidR="009E1A9C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ak ju uchádzač nepredložil skôr,</w:t>
      </w:r>
    </w:p>
    <w:p w:rsidR="00F34708" w:rsidRPr="00FB551F" w:rsidRDefault="00FA5311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szCs w:val="24"/>
          <w:lang w:val="sk-SK"/>
        </w:rPr>
        <w:t>úradne overená fotokópia</w:t>
      </w:r>
      <w:r w:rsidR="00F34708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vysvedčenia o štátnej skúške,</w:t>
      </w:r>
      <w:r w:rsidR="009E1A9C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ak ju uchádzač nepredložil skôr,</w:t>
      </w:r>
    </w:p>
    <w:p w:rsidR="00F34708" w:rsidRPr="00FB551F" w:rsidRDefault="00F34708">
      <w:pPr>
        <w:numPr>
          <w:ilvl w:val="0"/>
          <w:numId w:val="19"/>
        </w:numPr>
        <w:tabs>
          <w:tab w:val="clear" w:pos="720"/>
          <w:tab w:val="left" w:pos="426"/>
          <w:tab w:val="left" w:pos="709"/>
        </w:tabs>
        <w:spacing w:before="120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rozhodnuti</w:t>
      </w:r>
      <w:r w:rsidR="00FA5311">
        <w:rPr>
          <w:rFonts w:ascii="Times New Roman" w:hAnsi="Times New Roman"/>
          <w:noProof w:val="0"/>
          <w:sz w:val="24"/>
          <w:szCs w:val="24"/>
          <w:lang w:val="sk-SK"/>
        </w:rPr>
        <w:t>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o uznaní dokladu o vzdelaní, ak ho uchádzač nepredložil skôr </w:t>
      </w:r>
      <w:r w:rsidRPr="00FB551F">
        <w:rPr>
          <w:rFonts w:ascii="Times New Roman" w:hAnsi="Times New Roman"/>
          <w:b/>
          <w:noProof w:val="0"/>
          <w:sz w:val="24"/>
          <w:szCs w:val="24"/>
          <w:lang w:val="sk-SK"/>
        </w:rPr>
        <w:t>(iba uchádzači zo zahraničia alebo uchádzači, ktorí absolvovali 1. stupeň vysokoškolského štúdia na zahraničnej vysokej škole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).</w:t>
      </w:r>
    </w:p>
    <w:p w:rsidR="00FA5311" w:rsidRDefault="00FA5311" w:rsidP="009E1A9C">
      <w:pPr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9E1A9C" w:rsidRPr="00FB551F" w:rsidRDefault="009E1A9C" w:rsidP="009E1A9C">
      <w:pPr>
        <w:spacing w:before="120"/>
        <w:ind w:left="426"/>
        <w:jc w:val="both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Uchádzači, ktorí po</w:t>
      </w:r>
      <w:r w:rsidR="00F42CB5">
        <w:rPr>
          <w:rFonts w:ascii="Times New Roman" w:hAnsi="Times New Roman"/>
          <w:noProof w:val="0"/>
          <w:sz w:val="24"/>
          <w:szCs w:val="24"/>
          <w:lang w:val="sk-SK"/>
        </w:rPr>
        <w:t xml:space="preserve">kračujú na 2. stupni štúdia na FHI 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EU v Bratislave, kde ukončili 1. stupeň štúdia, nemusia predkladať overené fotokópie o ukončení bakalárskeho štúdia. </w:t>
      </w:r>
    </w:p>
    <w:p w:rsidR="002E6FA9" w:rsidRPr="00FB551F" w:rsidRDefault="00F34708" w:rsidP="002E6FA9">
      <w:pPr>
        <w:numPr>
          <w:ilvl w:val="0"/>
          <w:numId w:val="10"/>
        </w:numPr>
        <w:tabs>
          <w:tab w:val="clear" w:pos="720"/>
        </w:tabs>
        <w:spacing w:before="120"/>
        <w:ind w:left="426"/>
        <w:jc w:val="both"/>
        <w:rPr>
          <w:rFonts w:ascii="Times New Roman" w:hAnsi="Times New Roman"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V prípade, že uchádzačovi do</w:t>
      </w:r>
      <w:r w:rsidR="00FA5311">
        <w:rPr>
          <w:rFonts w:ascii="Times New Roman" w:hAnsi="Times New Roman"/>
          <w:noProof w:val="0"/>
          <w:sz w:val="24"/>
          <w:szCs w:val="24"/>
          <w:lang w:val="sk-SK"/>
        </w:rPr>
        <w:t xml:space="preserve"> 26.06.202</w:t>
      </w:r>
      <w:r w:rsidR="00B41094">
        <w:rPr>
          <w:rFonts w:ascii="Times New Roman" w:hAnsi="Times New Roman"/>
          <w:noProof w:val="0"/>
          <w:sz w:val="24"/>
          <w:szCs w:val="24"/>
          <w:lang w:val="sk-SK"/>
        </w:rPr>
        <w:t>0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nevydá vysoká škola, na ktorej absolvoval</w:t>
      </w:r>
      <w:r w:rsidR="00732494"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stupeň štúdia, diplom o ukončení </w:t>
      </w:r>
      <w:r w:rsidR="00732494" w:rsidRPr="00FB551F">
        <w:rPr>
          <w:rFonts w:ascii="Times New Roman" w:hAnsi="Times New Roman"/>
          <w:noProof w:val="0"/>
          <w:sz w:val="24"/>
          <w:szCs w:val="24"/>
          <w:lang w:val="sk-SK"/>
        </w:rPr>
        <w:t>1.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stupňa vysokoškolského štúdia, pr</w:t>
      </w:r>
      <w:r w:rsidR="00F06484">
        <w:rPr>
          <w:rFonts w:ascii="Times New Roman" w:hAnsi="Times New Roman"/>
          <w:noProof w:val="0"/>
          <w:sz w:val="24"/>
          <w:szCs w:val="24"/>
          <w:lang w:val="sk-SK"/>
        </w:rPr>
        <w:t>iloží k motivačnému listu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potvrdenie o</w:t>
      </w:r>
      <w:r w:rsidR="00732494" w:rsidRPr="00FB551F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ukončení prvého stupňa štúdia, vydané príslušnou vysokou školou a diplom predloží najneskôr v</w:t>
      </w:r>
      <w:r w:rsidR="00AE4687">
        <w:rPr>
          <w:rFonts w:ascii="Times New Roman" w:hAnsi="Times New Roman"/>
          <w:noProof w:val="0"/>
          <w:sz w:val="24"/>
          <w:szCs w:val="24"/>
          <w:lang w:val="sk-SK"/>
        </w:rPr>
        <w:t> deň určený na zápis na štúdium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.</w:t>
      </w:r>
    </w:p>
    <w:p w:rsidR="00F34708" w:rsidRPr="00FB551F" w:rsidRDefault="00F34708">
      <w:pPr>
        <w:spacing w:before="120"/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F34708" w:rsidRPr="00FB551F" w:rsidRDefault="00F34708">
      <w:pPr>
        <w:pStyle w:val="Nadpis3"/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bookmarkStart w:id="7" w:name="_Toc114392874"/>
      <w:bookmarkStart w:id="8" w:name="_Toc288732413"/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Článok </w:t>
      </w:r>
      <w:bookmarkEnd w:id="7"/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3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- </w:t>
      </w:r>
      <w:bookmarkStart w:id="9" w:name="_Toc114392875"/>
      <w:r w:rsidR="00FA5311">
        <w:rPr>
          <w:rFonts w:ascii="Times New Roman" w:hAnsi="Times New Roman"/>
          <w:bCs/>
          <w:noProof w:val="0"/>
          <w:sz w:val="24"/>
          <w:szCs w:val="24"/>
          <w:lang w:val="sk-SK"/>
        </w:rPr>
        <w:t>Hodnotenie prijímacieho konania</w:t>
      </w:r>
      <w:r w:rsidR="00E86589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a prijímanie uchádzačov</w:t>
      </w:r>
      <w:r w:rsidRPr="00FB551F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 na 2. stupeň štúdia</w:t>
      </w:r>
      <w:bookmarkEnd w:id="8"/>
      <w:bookmarkEnd w:id="9"/>
    </w:p>
    <w:p w:rsidR="00F34708" w:rsidRPr="00FB551F" w:rsidRDefault="00F34708">
      <w:pPr>
        <w:rPr>
          <w:rFonts w:ascii="Times New Roman" w:hAnsi="Times New Roman"/>
          <w:noProof w:val="0"/>
          <w:sz w:val="24"/>
          <w:szCs w:val="24"/>
          <w:lang w:val="sk-SK"/>
        </w:rPr>
      </w:pP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Podľa celkového výsledku prijímac</w:t>
      </w:r>
      <w:r w:rsidR="00E86589">
        <w:rPr>
          <w:rFonts w:ascii="Times New Roman" w:hAnsi="Times New Roman"/>
          <w:noProof w:val="0"/>
          <w:sz w:val="24"/>
          <w:szCs w:val="24"/>
          <w:lang w:val="sk-SK"/>
        </w:rPr>
        <w:t>ieho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E86589">
        <w:rPr>
          <w:rFonts w:ascii="Times New Roman" w:hAnsi="Times New Roman"/>
          <w:noProof w:val="0"/>
          <w:sz w:val="24"/>
          <w:szCs w:val="24"/>
          <w:lang w:val="sk-SK"/>
        </w:rPr>
        <w:t>konania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a podľa požiadaviek </w:t>
      </w:r>
      <w:r w:rsidR="00801E71">
        <w:rPr>
          <w:rFonts w:ascii="Times New Roman" w:hAnsi="Times New Roman"/>
          <w:noProof w:val="0"/>
          <w:sz w:val="24"/>
          <w:szCs w:val="24"/>
          <w:lang w:val="sk-SK"/>
        </w:rPr>
        <w:t>fa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>kulty pre úspešn</w:t>
      </w:r>
      <w:r w:rsidR="00E86589">
        <w:rPr>
          <w:rFonts w:ascii="Times New Roman" w:hAnsi="Times New Roman"/>
          <w:noProof w:val="0"/>
          <w:sz w:val="24"/>
          <w:szCs w:val="24"/>
          <w:lang w:val="sk-SK"/>
        </w:rPr>
        <w:t>é absolvovanie prijímacieho konania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sa vytvorí z uchádzačov, ktorí na prijímac</w:t>
      </w:r>
      <w:r w:rsidR="00F06484">
        <w:rPr>
          <w:rFonts w:ascii="Times New Roman" w:hAnsi="Times New Roman"/>
          <w:noProof w:val="0"/>
          <w:sz w:val="24"/>
          <w:szCs w:val="24"/>
          <w:lang w:val="sk-SK"/>
        </w:rPr>
        <w:t>om konaní</w:t>
      </w:r>
      <w:r w:rsidRPr="00FB551F">
        <w:rPr>
          <w:rFonts w:ascii="Times New Roman" w:hAnsi="Times New Roman"/>
          <w:noProof w:val="0"/>
          <w:sz w:val="24"/>
          <w:szCs w:val="24"/>
          <w:lang w:val="sk-SK"/>
        </w:rPr>
        <w:t xml:space="preserve"> vyhoveli, poradie tak, že číslo 1 získa uchádzač s maximálnym počtom bodov a najvyššie poradové číslo získa uchádzač s minimálnym počtom bodov. </w:t>
      </w:r>
    </w:p>
    <w:p w:rsidR="00E86589" w:rsidRDefault="00E86589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noProof w:val="0"/>
          <w:sz w:val="24"/>
          <w:lang w:val="sk-SK"/>
        </w:rPr>
        <w:t>O prijatí</w:t>
      </w:r>
      <w:r w:rsidR="00F34708" w:rsidRPr="00E86589">
        <w:rPr>
          <w:rFonts w:ascii="Times New Roman" w:hAnsi="Times New Roman"/>
          <w:noProof w:val="0"/>
          <w:sz w:val="24"/>
          <w:lang w:val="sk-SK"/>
        </w:rPr>
        <w:t xml:space="preserve"> </w:t>
      </w:r>
      <w:r w:rsidR="00E10B48" w:rsidRPr="00E86589">
        <w:rPr>
          <w:rFonts w:ascii="Times New Roman" w:hAnsi="Times New Roman"/>
          <w:noProof w:val="0"/>
          <w:sz w:val="24"/>
          <w:lang w:val="sk-SK"/>
        </w:rPr>
        <w:t xml:space="preserve">na štúdium  </w:t>
      </w:r>
      <w:r w:rsidR="00F34708" w:rsidRPr="00E86589">
        <w:rPr>
          <w:rFonts w:ascii="Times New Roman" w:hAnsi="Times New Roman"/>
          <w:noProof w:val="0"/>
          <w:sz w:val="24"/>
          <w:lang w:val="sk-SK"/>
        </w:rPr>
        <w:t xml:space="preserve">rozhoduje dekan fakulty na základe zásad schválených akademickým senátom </w:t>
      </w:r>
      <w:r w:rsidR="00801E71" w:rsidRPr="00E86589">
        <w:rPr>
          <w:rFonts w:ascii="Times New Roman" w:hAnsi="Times New Roman"/>
          <w:noProof w:val="0"/>
          <w:sz w:val="24"/>
          <w:lang w:val="sk-SK"/>
        </w:rPr>
        <w:t>FHI</w:t>
      </w:r>
      <w:r w:rsidR="00E10B48" w:rsidRPr="00E86589">
        <w:rPr>
          <w:rFonts w:ascii="Times New Roman" w:hAnsi="Times New Roman"/>
          <w:noProof w:val="0"/>
          <w:sz w:val="24"/>
          <w:lang w:val="sk-SK"/>
        </w:rPr>
        <w:t xml:space="preserve"> EU v Bratislave</w:t>
      </w:r>
      <w:r w:rsidR="00F34708" w:rsidRPr="00E86589">
        <w:rPr>
          <w:rFonts w:ascii="Times New Roman" w:hAnsi="Times New Roman"/>
          <w:noProof w:val="0"/>
          <w:sz w:val="24"/>
          <w:lang w:val="sk-SK"/>
        </w:rPr>
        <w:t>.</w:t>
      </w: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 xml:space="preserve">Dekan fakulty prijíma uchádzačov na študijný program, o ktorý prejavia uchádzači záujem uvedením v prihláške na štúdium. Uchádzačov, ktorí splnili podmienky pre prijatie, ale z kapacitných dôvodov nemôžu byť prijatí na zvolený študijný program, resp. na zvolenú formu štúdia, môže dekan fakulty prijať  na iný študijný program fakulty, resp. na inú formu štúdia, v ktorých sú voľné kapacity. </w:t>
      </w: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>Uchádzačov, ktorí splnili podmienky pre prijatie, ale z kapacitných dôvodov nemôžu byť prijatí na zvolený študijný program</w:t>
      </w:r>
      <w:r w:rsidR="00E86589">
        <w:rPr>
          <w:rFonts w:ascii="Times New Roman" w:hAnsi="Times New Roman"/>
          <w:noProof w:val="0"/>
          <w:sz w:val="24"/>
          <w:lang w:val="sk-SK"/>
        </w:rPr>
        <w:t xml:space="preserve">, </w:t>
      </w:r>
      <w:r w:rsidRPr="00E86589">
        <w:rPr>
          <w:rFonts w:ascii="Times New Roman" w:hAnsi="Times New Roman"/>
          <w:noProof w:val="0"/>
          <w:sz w:val="24"/>
          <w:lang w:val="sk-SK"/>
        </w:rPr>
        <w:t>môže dekan fakulty prijať na iný študijný pro</w:t>
      </w:r>
      <w:r w:rsidR="00E86589">
        <w:rPr>
          <w:rFonts w:ascii="Times New Roman" w:hAnsi="Times New Roman"/>
          <w:noProof w:val="0"/>
          <w:sz w:val="24"/>
          <w:lang w:val="sk-SK"/>
        </w:rPr>
        <w:t>gram, resp. na inú formu štúdia</w:t>
      </w:r>
      <w:r w:rsidRPr="00E86589">
        <w:rPr>
          <w:rFonts w:ascii="Times New Roman" w:hAnsi="Times New Roman"/>
          <w:noProof w:val="0"/>
          <w:sz w:val="24"/>
          <w:lang w:val="sk-SK"/>
        </w:rPr>
        <w:t>, ak v ňom fakulta realizuje daný stupeň štúdia.</w:t>
      </w:r>
    </w:p>
    <w:p w:rsidR="00E86589" w:rsidRP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>Ak nevykoná úspešne prijímaci</w:t>
      </w:r>
      <w:r w:rsidR="00F06484">
        <w:rPr>
          <w:rFonts w:ascii="Times New Roman" w:hAnsi="Times New Roman"/>
          <w:noProof w:val="0"/>
          <w:sz w:val="24"/>
          <w:lang w:val="sk-SK"/>
        </w:rPr>
        <w:t>e konanie</w:t>
      </w:r>
      <w:r w:rsidRPr="00E86589">
        <w:rPr>
          <w:rFonts w:ascii="Times New Roman" w:hAnsi="Times New Roman"/>
          <w:noProof w:val="0"/>
          <w:sz w:val="24"/>
          <w:lang w:val="sk-SK"/>
        </w:rPr>
        <w:t xml:space="preserve"> na jednotlivé formy štúdia dostatočný počet uchádzačov, o prijatí ďalších uchádzačov rozhoduje dekan </w:t>
      </w:r>
      <w:r w:rsidR="00801E71" w:rsidRPr="00E86589">
        <w:rPr>
          <w:rFonts w:ascii="Times New Roman" w:hAnsi="Times New Roman"/>
          <w:noProof w:val="0"/>
          <w:sz w:val="24"/>
          <w:lang w:val="sk-SK"/>
        </w:rPr>
        <w:t>f</w:t>
      </w:r>
      <w:r w:rsidRPr="00E86589">
        <w:rPr>
          <w:rFonts w:ascii="Times New Roman" w:hAnsi="Times New Roman"/>
          <w:noProof w:val="0"/>
          <w:sz w:val="24"/>
          <w:lang w:val="sk-SK"/>
        </w:rPr>
        <w:t>akulty a to tak, že môže ako ďalšie kritérium použiť záujem uchádzača uvedený v prihláške na štúdium (záujem o</w:t>
      </w:r>
      <w:r w:rsidR="009E1A9C" w:rsidRPr="00E86589">
        <w:rPr>
          <w:rFonts w:ascii="Times New Roman" w:hAnsi="Times New Roman"/>
          <w:noProof w:val="0"/>
          <w:sz w:val="24"/>
          <w:lang w:val="sk-SK"/>
        </w:rPr>
        <w:t xml:space="preserve"> inú </w:t>
      </w:r>
      <w:r w:rsidRPr="00E86589">
        <w:rPr>
          <w:rFonts w:ascii="Times New Roman" w:hAnsi="Times New Roman"/>
          <w:noProof w:val="0"/>
          <w:sz w:val="24"/>
          <w:lang w:val="sk-SK"/>
        </w:rPr>
        <w:t>formu alebo iný študijný program uvedený na prihláške v 2. poradí) alebo použije ďalšie kvalitatívne poradie.</w:t>
      </w:r>
    </w:p>
    <w:p w:rsidR="00E86589" w:rsidRP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>Uchádzačom o štúdium pošle dekan fakulty podľa hodnotenia výsledkov prijímac</w:t>
      </w:r>
      <w:r w:rsidR="00E86589">
        <w:rPr>
          <w:rFonts w:ascii="Times New Roman" w:hAnsi="Times New Roman"/>
          <w:noProof w:val="0"/>
          <w:sz w:val="24"/>
          <w:lang w:val="sk-SK"/>
        </w:rPr>
        <w:t>i</w:t>
      </w:r>
      <w:r w:rsidRPr="00E86589">
        <w:rPr>
          <w:rFonts w:ascii="Times New Roman" w:hAnsi="Times New Roman"/>
          <w:noProof w:val="0"/>
          <w:sz w:val="24"/>
          <w:lang w:val="sk-SK"/>
        </w:rPr>
        <w:t>e</w:t>
      </w:r>
      <w:r w:rsidR="00E86589">
        <w:rPr>
          <w:rFonts w:ascii="Times New Roman" w:hAnsi="Times New Roman"/>
          <w:noProof w:val="0"/>
          <w:sz w:val="24"/>
          <w:lang w:val="sk-SK"/>
        </w:rPr>
        <w:t>ho</w:t>
      </w:r>
      <w:r w:rsidRPr="00E86589">
        <w:rPr>
          <w:rFonts w:ascii="Times New Roman" w:hAnsi="Times New Roman"/>
          <w:noProof w:val="0"/>
          <w:sz w:val="24"/>
          <w:lang w:val="sk-SK"/>
        </w:rPr>
        <w:t xml:space="preserve"> </w:t>
      </w:r>
      <w:r w:rsidR="00E86589">
        <w:rPr>
          <w:rFonts w:ascii="Times New Roman" w:hAnsi="Times New Roman"/>
          <w:noProof w:val="0"/>
          <w:sz w:val="24"/>
          <w:lang w:val="sk-SK"/>
        </w:rPr>
        <w:t>konania</w:t>
      </w:r>
      <w:r w:rsidRPr="00E86589">
        <w:rPr>
          <w:rFonts w:ascii="Times New Roman" w:hAnsi="Times New Roman"/>
          <w:noProof w:val="0"/>
          <w:sz w:val="24"/>
          <w:lang w:val="sk-SK"/>
        </w:rPr>
        <w:t xml:space="preserve"> rozhodnutie o</w:t>
      </w:r>
      <w:r w:rsidR="00E86589">
        <w:rPr>
          <w:rFonts w:ascii="Times New Roman" w:hAnsi="Times New Roman"/>
          <w:noProof w:val="0"/>
          <w:sz w:val="24"/>
          <w:lang w:val="sk-SK"/>
        </w:rPr>
        <w:t xml:space="preserve"> jeho</w:t>
      </w:r>
      <w:r w:rsidRPr="00E86589">
        <w:rPr>
          <w:rFonts w:ascii="Times New Roman" w:hAnsi="Times New Roman"/>
          <w:noProof w:val="0"/>
          <w:sz w:val="24"/>
          <w:lang w:val="sk-SK"/>
        </w:rPr>
        <w:t xml:space="preserve"> výsledku do 14 dní po ukončení prijímac</w:t>
      </w:r>
      <w:r w:rsidR="00E86589">
        <w:rPr>
          <w:rFonts w:ascii="Times New Roman" w:hAnsi="Times New Roman"/>
          <w:noProof w:val="0"/>
          <w:sz w:val="24"/>
          <w:lang w:val="sk-SK"/>
        </w:rPr>
        <w:t>ieho konania</w:t>
      </w:r>
      <w:r w:rsidRPr="00E86589">
        <w:rPr>
          <w:rFonts w:ascii="Times New Roman" w:hAnsi="Times New Roman"/>
          <w:noProof w:val="0"/>
          <w:sz w:val="24"/>
          <w:lang w:val="sk-SK"/>
        </w:rPr>
        <w:t xml:space="preserve"> na </w:t>
      </w:r>
      <w:r w:rsidRPr="00E86589">
        <w:rPr>
          <w:rFonts w:ascii="Times New Roman" w:hAnsi="Times New Roman"/>
          <w:noProof w:val="0"/>
          <w:sz w:val="24"/>
          <w:lang w:val="sk-SK"/>
        </w:rPr>
        <w:lastRenderedPageBreak/>
        <w:t xml:space="preserve">fakulte. </w:t>
      </w:r>
      <w:r w:rsidR="00F33ABC" w:rsidRPr="00E86589">
        <w:rPr>
          <w:rFonts w:ascii="Times New Roman" w:hAnsi="Times New Roman"/>
          <w:noProof w:val="0"/>
          <w:sz w:val="24"/>
          <w:szCs w:val="24"/>
          <w:lang w:val="sk-SK"/>
        </w:rPr>
        <w:t>Rozhodnutie sa doručuje podľa zákona č. 131/2002 Z.</w:t>
      </w:r>
      <w:r w:rsidR="00801E71" w:rsidRPr="00E86589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F33ABC" w:rsidRPr="00E86589">
        <w:rPr>
          <w:rFonts w:ascii="Times New Roman" w:hAnsi="Times New Roman"/>
          <w:noProof w:val="0"/>
          <w:sz w:val="24"/>
          <w:szCs w:val="24"/>
          <w:lang w:val="sk-SK"/>
        </w:rPr>
        <w:t>z. o</w:t>
      </w:r>
      <w:r w:rsidR="00FB551F" w:rsidRPr="00E86589">
        <w:rPr>
          <w:rFonts w:ascii="Times New Roman" w:hAnsi="Times New Roman"/>
          <w:noProof w:val="0"/>
          <w:sz w:val="24"/>
          <w:szCs w:val="24"/>
          <w:lang w:val="sk-SK"/>
        </w:rPr>
        <w:t> </w:t>
      </w:r>
      <w:r w:rsidR="00F33ABC" w:rsidRPr="00E86589">
        <w:rPr>
          <w:rFonts w:ascii="Times New Roman" w:hAnsi="Times New Roman"/>
          <w:noProof w:val="0"/>
          <w:sz w:val="24"/>
          <w:szCs w:val="24"/>
          <w:lang w:val="sk-SK"/>
        </w:rPr>
        <w:t xml:space="preserve">vysokých školách a o zmene a doplnení niektorých zákonov v znení neskorších predpisov (ďalej „zákon o vysokých školách“) do vlastných rúk uchádzača. </w:t>
      </w: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Uchádzači, ktorí splnili podmienky pre prijatie, avšak v čase prijímac</w:t>
      </w:r>
      <w:r w:rsid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ieho konania</w:t>
      </w:r>
      <w:r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nesplnili základnú podmienku prijatia, môžu byť prijatí podmienečne s tým, že definitívne rozhodnutie o prijatí vystaví dekan fakulty až po preukázaní splnenia </w:t>
      </w:r>
      <w:r w:rsidR="009E1A9C"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základnej </w:t>
      </w:r>
      <w:r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podmienk</w:t>
      </w:r>
      <w:r w:rsidR="009E1A9C"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y</w:t>
      </w:r>
      <w:r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pre prijatie</w:t>
      </w:r>
      <w:r w:rsid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 xml:space="preserve"> a to najneskôr do 31.08.20</w:t>
      </w:r>
      <w:r w:rsidR="00B41094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20</w:t>
      </w:r>
      <w:r w:rsidRPr="00E86589">
        <w:rPr>
          <w:rFonts w:ascii="Times New Roman" w:hAnsi="Times New Roman"/>
          <w:bCs/>
          <w:noProof w:val="0"/>
          <w:sz w:val="24"/>
          <w:szCs w:val="24"/>
          <w:lang w:val="sk-SK" w:eastAsia="sk-SK"/>
        </w:rPr>
        <w:t>.</w:t>
      </w: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>Uchádzač môže podať žiadosť o preskúmanie tohto rozhodnutia orgánu, ktorý rozhodnutie vydal, t.</w:t>
      </w:r>
      <w:r w:rsidR="006D6DEE" w:rsidRPr="00E86589">
        <w:rPr>
          <w:rFonts w:ascii="Times New Roman" w:hAnsi="Times New Roman"/>
          <w:noProof w:val="0"/>
          <w:sz w:val="24"/>
          <w:lang w:val="sk-SK"/>
        </w:rPr>
        <w:t xml:space="preserve"> </w:t>
      </w:r>
      <w:r w:rsidRPr="00E86589">
        <w:rPr>
          <w:rFonts w:ascii="Times New Roman" w:hAnsi="Times New Roman"/>
          <w:noProof w:val="0"/>
          <w:sz w:val="24"/>
          <w:lang w:val="sk-SK"/>
        </w:rPr>
        <w:t>j. dekanovi fakulty do 8 dní odo dňa doručenia tohto rozhodnutia.</w:t>
      </w: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>O neprijatých uchádzačoch, ktorí v zákonom stanovenej lehote podajú žiadosť o</w:t>
      </w:r>
      <w:r w:rsidR="00CC4864" w:rsidRPr="00E86589">
        <w:rPr>
          <w:rFonts w:ascii="Times New Roman" w:hAnsi="Times New Roman"/>
          <w:noProof w:val="0"/>
          <w:sz w:val="24"/>
          <w:lang w:val="sk-SK"/>
        </w:rPr>
        <w:t> </w:t>
      </w:r>
      <w:r w:rsidRPr="00E86589">
        <w:rPr>
          <w:rFonts w:ascii="Times New Roman" w:hAnsi="Times New Roman"/>
          <w:noProof w:val="0"/>
          <w:sz w:val="24"/>
          <w:lang w:val="sk-SK"/>
        </w:rPr>
        <w:t>preskúmanie rozhodnutia, sa rozhoduje v súlade s § 58 ods. 8 zákona o vysokých školách</w:t>
      </w:r>
      <w:r w:rsidR="00CC4864" w:rsidRPr="00E86589">
        <w:rPr>
          <w:rFonts w:ascii="Times New Roman" w:hAnsi="Times New Roman"/>
          <w:noProof w:val="0"/>
          <w:sz w:val="24"/>
          <w:lang w:val="sk-SK"/>
        </w:rPr>
        <w:t>.</w:t>
      </w:r>
    </w:p>
    <w:p w:rsid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lang w:val="sk-SK"/>
        </w:rPr>
        <w:t xml:space="preserve">Uchádzači, ktorí budú prijatí na  štúdium niektorého študijného programu, sú povinní sa osobne zúčastniť zápisu podľa pokynov, ktoré </w:t>
      </w:r>
      <w:r w:rsidR="005C6B21" w:rsidRPr="00E86589">
        <w:rPr>
          <w:rFonts w:ascii="Times New Roman" w:hAnsi="Times New Roman"/>
          <w:noProof w:val="0"/>
          <w:sz w:val="24"/>
          <w:lang w:val="sk-SK"/>
        </w:rPr>
        <w:t>dostanú</w:t>
      </w:r>
      <w:r w:rsidRPr="00E86589">
        <w:rPr>
          <w:rFonts w:ascii="Times New Roman" w:hAnsi="Times New Roman"/>
          <w:noProof w:val="0"/>
          <w:sz w:val="24"/>
          <w:lang w:val="sk-SK"/>
        </w:rPr>
        <w:t xml:space="preserve"> písomnou formou spolu </w:t>
      </w:r>
      <w:r w:rsidRPr="00E86589">
        <w:rPr>
          <w:rFonts w:ascii="Times New Roman" w:hAnsi="Times New Roman"/>
          <w:noProof w:val="0"/>
          <w:sz w:val="24"/>
          <w:szCs w:val="24"/>
          <w:lang w:val="sk-SK"/>
        </w:rPr>
        <w:t xml:space="preserve">s rozhodnutím o prijatí. </w:t>
      </w:r>
    </w:p>
    <w:p w:rsidR="00F34708" w:rsidRPr="00E86589" w:rsidRDefault="00F34708" w:rsidP="00E86589">
      <w:pPr>
        <w:pStyle w:val="Zkladntext"/>
        <w:numPr>
          <w:ilvl w:val="0"/>
          <w:numId w:val="7"/>
        </w:numPr>
        <w:tabs>
          <w:tab w:val="clear" w:pos="720"/>
          <w:tab w:val="num" w:pos="-426"/>
        </w:tabs>
        <w:spacing w:before="120"/>
        <w:ind w:left="426" w:hanging="426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 w:rsidRPr="00E86589">
        <w:rPr>
          <w:rFonts w:ascii="Times New Roman" w:hAnsi="Times New Roman"/>
          <w:noProof w:val="0"/>
          <w:sz w:val="24"/>
          <w:szCs w:val="24"/>
          <w:lang w:val="sk-SK"/>
        </w:rPr>
        <w:t xml:space="preserve">Podľa § 58 zákona o vysokých školách </w:t>
      </w:r>
      <w:r w:rsidR="00801E71" w:rsidRPr="00E86589">
        <w:rPr>
          <w:rFonts w:ascii="Times New Roman" w:hAnsi="Times New Roman"/>
          <w:noProof w:val="0"/>
          <w:sz w:val="24"/>
          <w:szCs w:val="24"/>
          <w:lang w:val="sk-SK"/>
        </w:rPr>
        <w:t>má</w:t>
      </w:r>
      <w:r w:rsidRPr="00E86589">
        <w:rPr>
          <w:rFonts w:ascii="Times New Roman" w:hAnsi="Times New Roman"/>
          <w:noProof w:val="0"/>
          <w:sz w:val="24"/>
          <w:szCs w:val="24"/>
          <w:lang w:val="sk-SK"/>
        </w:rPr>
        <w:t xml:space="preserve"> </w:t>
      </w:r>
      <w:r w:rsidR="00801E71" w:rsidRPr="00E86589">
        <w:rPr>
          <w:rFonts w:ascii="Times New Roman" w:hAnsi="Times New Roman"/>
          <w:noProof w:val="0"/>
          <w:sz w:val="24"/>
          <w:szCs w:val="24"/>
          <w:lang w:val="sk-SK"/>
        </w:rPr>
        <w:t>FHI EU v Bratislave</w:t>
      </w:r>
      <w:r w:rsidRPr="00E86589">
        <w:rPr>
          <w:rFonts w:ascii="Times New Roman" w:hAnsi="Times New Roman"/>
          <w:noProof w:val="0"/>
          <w:sz w:val="24"/>
          <w:szCs w:val="24"/>
          <w:lang w:val="sk-SK"/>
        </w:rPr>
        <w:t xml:space="preserve"> právo požadovať od prijatých uchádzačov informáciu, či sa zapíšu na štúdium. Ak uchádzač informáciu v lehote stanovenej zákonom o vysokých školách neposkytne, zaniká mu právo zapísať sa na štúdium.</w:t>
      </w:r>
    </w:p>
    <w:p w:rsidR="005B43D4" w:rsidRDefault="005B43D4" w:rsidP="00AE4687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  <w:bookmarkStart w:id="10" w:name="_Toc199934421"/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7363E5" w:rsidRDefault="007363E5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</w:p>
    <w:p w:rsidR="000A4D4A" w:rsidRPr="000A4D4A" w:rsidRDefault="000A4D4A" w:rsidP="000A4D4A">
      <w:pPr>
        <w:pStyle w:val="Zkladntext"/>
        <w:numPr>
          <w:ilvl w:val="0"/>
          <w:numId w:val="0"/>
        </w:numPr>
        <w:spacing w:before="120"/>
        <w:jc w:val="center"/>
        <w:rPr>
          <w:rFonts w:ascii="Times New Roman" w:hAnsi="Times New Roman"/>
          <w:b/>
          <w:bCs/>
          <w:noProof w:val="0"/>
          <w:sz w:val="24"/>
          <w:szCs w:val="24"/>
          <w:lang w:val="sk-SK"/>
        </w:rPr>
      </w:pP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lastRenderedPageBreak/>
        <w:t>Študijné programy</w:t>
      </w:r>
      <w:r w:rsidR="00E86589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 2. stupňa štúdia</w:t>
      </w: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, na ktoré bude fakulta prijímať uchádzačov </w:t>
      </w:r>
      <w:r w:rsidR="00E86589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 xml:space="preserve">      </w:t>
      </w: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v ak. roku 20</w:t>
      </w:r>
      <w:r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20</w:t>
      </w:r>
      <w:r w:rsidRPr="000A4D4A"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/20</w:t>
      </w:r>
      <w:bookmarkEnd w:id="10"/>
      <w:r>
        <w:rPr>
          <w:rFonts w:ascii="Times New Roman" w:hAnsi="Times New Roman"/>
          <w:b/>
          <w:bCs/>
          <w:noProof w:val="0"/>
          <w:sz w:val="24"/>
          <w:szCs w:val="24"/>
          <w:lang w:val="sk-SK"/>
        </w:rPr>
        <w:t>21</w:t>
      </w:r>
    </w:p>
    <w:p w:rsidR="000A4D4A" w:rsidRDefault="000A4D4A" w:rsidP="000A4D4A">
      <w:pPr>
        <w:rPr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46"/>
        <w:gridCol w:w="1776"/>
        <w:gridCol w:w="1239"/>
        <w:gridCol w:w="1092"/>
        <w:gridCol w:w="1105"/>
        <w:gridCol w:w="1003"/>
      </w:tblGrid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Študijný program</w:t>
            </w:r>
          </w:p>
        </w:tc>
        <w:tc>
          <w:tcPr>
            <w:tcW w:w="1559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Pracovisko</w:t>
            </w:r>
          </w:p>
        </w:tc>
        <w:tc>
          <w:tcPr>
            <w:tcW w:w="1276" w:type="dxa"/>
          </w:tcPr>
          <w:p w:rsidR="00E86589" w:rsidRDefault="00682F38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Forma štúdia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T</w:t>
            </w:r>
            <w:r w:rsidR="00682F38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itul</w:t>
            </w:r>
          </w:p>
        </w:tc>
        <w:tc>
          <w:tcPr>
            <w:tcW w:w="1134" w:type="dxa"/>
          </w:tcPr>
          <w:p w:rsidR="00E86589" w:rsidRDefault="00682F38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Počet rokov štúdia</w:t>
            </w:r>
          </w:p>
        </w:tc>
        <w:tc>
          <w:tcPr>
            <w:tcW w:w="986" w:type="dxa"/>
          </w:tcPr>
          <w:p w:rsidR="00E86589" w:rsidRDefault="00682F38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Smerné číslo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Aktuárstvo</w:t>
            </w:r>
            <w:proofErr w:type="spellEnd"/>
          </w:p>
        </w:tc>
        <w:tc>
          <w:tcPr>
            <w:tcW w:w="1559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Pr="00FC52DF" w:rsidRDefault="00E86589" w:rsidP="00E86589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</w:t>
            </w: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.</w:t>
            </w:r>
          </w:p>
        </w:tc>
        <w:tc>
          <w:tcPr>
            <w:tcW w:w="1134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E86589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Informačný manažment</w:t>
            </w:r>
          </w:p>
        </w:tc>
        <w:tc>
          <w:tcPr>
            <w:tcW w:w="1559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Ing.</w:t>
            </w:r>
          </w:p>
        </w:tc>
        <w:tc>
          <w:tcPr>
            <w:tcW w:w="1134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120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Informačný manažment</w:t>
            </w:r>
          </w:p>
        </w:tc>
        <w:tc>
          <w:tcPr>
            <w:tcW w:w="1559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E</w:t>
            </w:r>
          </w:p>
        </w:tc>
        <w:tc>
          <w:tcPr>
            <w:tcW w:w="1134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Ing.</w:t>
            </w:r>
          </w:p>
        </w:tc>
        <w:tc>
          <w:tcPr>
            <w:tcW w:w="1134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3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30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Operačný výskum a 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ekonometria</w:t>
            </w:r>
            <w:proofErr w:type="spellEnd"/>
          </w:p>
        </w:tc>
        <w:tc>
          <w:tcPr>
            <w:tcW w:w="1559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</w:t>
            </w: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.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Štatistické metódy v ekonómii</w:t>
            </w:r>
          </w:p>
        </w:tc>
        <w:tc>
          <w:tcPr>
            <w:tcW w:w="1559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Default="00E86589" w:rsidP="00E86589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</w:t>
            </w: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.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Účtovníctvo a audítorstvo</w:t>
            </w:r>
          </w:p>
        </w:tc>
        <w:tc>
          <w:tcPr>
            <w:tcW w:w="1559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Default="00E86589" w:rsidP="00E86589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</w:t>
            </w: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.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130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Medzinárodný finančný manažment</w:t>
            </w:r>
          </w:p>
        </w:tc>
        <w:tc>
          <w:tcPr>
            <w:tcW w:w="1559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Halle</w:t>
            </w:r>
            <w:proofErr w:type="spellEnd"/>
          </w:p>
        </w:tc>
        <w:tc>
          <w:tcPr>
            <w:tcW w:w="1276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</w:t>
            </w: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.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20</w:t>
            </w:r>
          </w:p>
        </w:tc>
      </w:tr>
      <w:tr w:rsidR="00E86589" w:rsidTr="00373ABE">
        <w:tc>
          <w:tcPr>
            <w:tcW w:w="2972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sk-SK"/>
              </w:rPr>
              <w:t>Účtovníctvo a finančný manažment</w:t>
            </w:r>
          </w:p>
        </w:tc>
        <w:tc>
          <w:tcPr>
            <w:tcW w:w="1559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Bratislava</w:t>
            </w:r>
          </w:p>
        </w:tc>
        <w:tc>
          <w:tcPr>
            <w:tcW w:w="1276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D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Ing</w:t>
            </w:r>
            <w:r w:rsidRPr="00FC52DF"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.</w:t>
            </w:r>
          </w:p>
        </w:tc>
        <w:tc>
          <w:tcPr>
            <w:tcW w:w="1134" w:type="dxa"/>
          </w:tcPr>
          <w:p w:rsidR="00E86589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2</w:t>
            </w:r>
          </w:p>
        </w:tc>
        <w:tc>
          <w:tcPr>
            <w:tcW w:w="986" w:type="dxa"/>
          </w:tcPr>
          <w:p w:rsidR="00E86589" w:rsidRPr="00FC52DF" w:rsidRDefault="00E86589" w:rsidP="00373ABE">
            <w:pPr>
              <w:spacing w:before="120"/>
              <w:jc w:val="center"/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noProof w:val="0"/>
                <w:sz w:val="24"/>
                <w:szCs w:val="24"/>
                <w:lang w:val="sk-SK"/>
              </w:rPr>
              <w:t>40</w:t>
            </w:r>
          </w:p>
        </w:tc>
      </w:tr>
    </w:tbl>
    <w:p w:rsidR="00E86589" w:rsidRDefault="00E86589" w:rsidP="000A4D4A">
      <w:pPr>
        <w:rPr>
          <w:color w:val="000000"/>
        </w:rPr>
      </w:pPr>
    </w:p>
    <w:p w:rsidR="00E86589" w:rsidRDefault="00E86589" w:rsidP="000A4D4A">
      <w:pPr>
        <w:rPr>
          <w:color w:val="000000"/>
        </w:rPr>
      </w:pPr>
    </w:p>
    <w:p w:rsidR="00E86589" w:rsidRDefault="00E86589" w:rsidP="000A4D4A">
      <w:pPr>
        <w:rPr>
          <w:color w:val="000000"/>
        </w:rPr>
      </w:pPr>
    </w:p>
    <w:p w:rsidR="00E86589" w:rsidRDefault="007363E5" w:rsidP="00E86589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>Vypracovala</w:t>
      </w:r>
      <w:r w:rsidR="00E86589"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: </w:t>
      </w:r>
      <w:r w:rsidR="00E86589"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Ing. Lucia Ondrušová, PhD.</w:t>
      </w:r>
    </w:p>
    <w:p w:rsidR="007363E5" w:rsidRDefault="00E86589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prodekanka pre vzdelávanie</w:t>
      </w: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 xml:space="preserve">Predkladá: </w:t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prof. Ing. Ivan Brezina, CSc.</w:t>
      </w: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dekan</w:t>
      </w: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>Prerokoval a schválil:</w:t>
      </w: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</w:p>
    <w:p w:rsid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 xml:space="preserve">   </w:t>
      </w:r>
      <w:bookmarkStart w:id="11" w:name="_GoBack"/>
      <w:bookmarkEnd w:id="11"/>
      <w:r>
        <w:rPr>
          <w:rFonts w:ascii="Times New Roman" w:hAnsi="Times New Roman"/>
          <w:bCs/>
          <w:noProof w:val="0"/>
          <w:sz w:val="24"/>
          <w:szCs w:val="24"/>
          <w:lang w:val="sk-SK"/>
        </w:rPr>
        <w:t>doc. Ing. Martin MIŠÚT, CSc.</w:t>
      </w:r>
    </w:p>
    <w:p w:rsidR="007363E5" w:rsidRPr="007363E5" w:rsidRDefault="007363E5" w:rsidP="007363E5">
      <w:pPr>
        <w:pStyle w:val="Zkladntext"/>
        <w:numPr>
          <w:ilvl w:val="0"/>
          <w:numId w:val="0"/>
        </w:numPr>
        <w:spacing w:before="120"/>
        <w:rPr>
          <w:rFonts w:ascii="Times New Roman" w:hAnsi="Times New Roman"/>
          <w:bCs/>
          <w:noProof w:val="0"/>
          <w:sz w:val="24"/>
          <w:szCs w:val="24"/>
          <w:lang w:val="sk-SK"/>
        </w:rPr>
      </w:pP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</w:r>
      <w:r>
        <w:rPr>
          <w:rFonts w:ascii="Times New Roman" w:hAnsi="Times New Roman"/>
          <w:bCs/>
          <w:noProof w:val="0"/>
          <w:sz w:val="24"/>
          <w:szCs w:val="24"/>
          <w:lang w:val="sk-SK"/>
        </w:rPr>
        <w:tab/>
        <w:t>predseda AS FHI EU v Bratislave</w:t>
      </w:r>
    </w:p>
    <w:p w:rsidR="00F34708" w:rsidRPr="00D9404C" w:rsidRDefault="00F34708">
      <w:pPr>
        <w:spacing w:before="120"/>
        <w:rPr>
          <w:rFonts w:ascii="Times New Roman" w:hAnsi="Times New Roman"/>
          <w:noProof w:val="0"/>
          <w:sz w:val="24"/>
          <w:szCs w:val="24"/>
          <w:highlight w:val="yellow"/>
          <w:lang w:val="sk-SK"/>
        </w:rPr>
      </w:pPr>
    </w:p>
    <w:sectPr w:rsidR="00F34708" w:rsidRPr="00D9404C">
      <w:footerReference w:type="even" r:id="rId11"/>
      <w:footerReference w:type="default" r:id="rId12"/>
      <w:headerReference w:type="first" r:id="rId13"/>
      <w:type w:val="continuous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5C" w:rsidRDefault="00C3075C">
      <w:r>
        <w:separator/>
      </w:r>
    </w:p>
  </w:endnote>
  <w:endnote w:type="continuationSeparator" w:id="0">
    <w:p w:rsidR="00C3075C" w:rsidRDefault="00C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5F" w:rsidRDefault="007B3C5F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3C5F" w:rsidRDefault="007B3C5F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5F" w:rsidRDefault="007B3C5F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63E5">
      <w:rPr>
        <w:rStyle w:val="slostrany"/>
      </w:rPr>
      <w:t>8</w:t>
    </w:r>
    <w:r>
      <w:rPr>
        <w:rStyle w:val="slostrany"/>
      </w:rPr>
      <w:fldChar w:fldCharType="end"/>
    </w:r>
  </w:p>
  <w:p w:rsidR="007B3C5F" w:rsidRDefault="007B3C5F">
    <w:pPr>
      <w:pStyle w:val="Pt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5C" w:rsidRDefault="00C3075C">
      <w:r>
        <w:separator/>
      </w:r>
    </w:p>
  </w:footnote>
  <w:footnote w:type="continuationSeparator" w:id="0">
    <w:p w:rsidR="00C3075C" w:rsidRDefault="00C3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47" w:rsidRDefault="00C90C47" w:rsidP="006D6DEE">
    <w:pPr>
      <w:pStyle w:val="Hlavikanadpis"/>
    </w:pPr>
    <w:r>
      <w:t>Vnútorný predpis</w:t>
    </w:r>
  </w:p>
  <w:p w:rsidR="00C90C47" w:rsidRDefault="00C90C47" w:rsidP="006D6DEE">
    <w:pPr>
      <w:pStyle w:val="Hlavikanadpis"/>
    </w:pPr>
    <w:r>
      <w:t>Fakulty hospodárskej informatiky</w:t>
    </w:r>
  </w:p>
  <w:p w:rsidR="00C90C47" w:rsidRPr="00C90C47" w:rsidRDefault="00C90C47" w:rsidP="006D6DEE">
    <w:pPr>
      <w:pStyle w:val="Hlavikanadpis"/>
      <w:rPr>
        <w:b w:val="0"/>
        <w:sz w:val="24"/>
      </w:rPr>
    </w:pPr>
    <w:r>
      <w:rPr>
        <w:b w:val="0"/>
        <w:sz w:val="24"/>
      </w:rPr>
      <w:t>vydaný v súlade s</w:t>
    </w:r>
  </w:p>
  <w:p w:rsidR="006D6DEE" w:rsidRPr="007F5BDF" w:rsidRDefault="006D6DEE" w:rsidP="006D6DEE">
    <w:pPr>
      <w:pStyle w:val="Hlavikanadpis"/>
    </w:pPr>
    <w:r w:rsidRPr="007F5BDF">
      <w:t>Vnútorný</w:t>
    </w:r>
    <w:r w:rsidR="00C90C47">
      <w:t>m</w:t>
    </w:r>
    <w:r w:rsidRPr="007F5BDF">
      <w:t xml:space="preserve"> predpis</w:t>
    </w:r>
    <w:r w:rsidR="00C90C47">
      <w:t>om</w:t>
    </w:r>
  </w:p>
  <w:p w:rsidR="006D6DEE" w:rsidRPr="007F5BDF" w:rsidRDefault="006D6DEE" w:rsidP="006D6DEE">
    <w:pPr>
      <w:pStyle w:val="Hlavikanadpis"/>
    </w:pPr>
    <w:r w:rsidRPr="007F5BDF">
      <w:t>Ekonomickej univerzity v</w:t>
    </w:r>
    <w:r>
      <w:t> </w:t>
    </w:r>
    <w:r w:rsidRPr="007F5BDF">
      <w:t>Bratislave</w:t>
    </w:r>
    <w:r>
      <w:t xml:space="preserve"> </w:t>
    </w:r>
  </w:p>
  <w:p w:rsidR="006D6DEE" w:rsidRPr="009E1A9C" w:rsidRDefault="006D6DEE" w:rsidP="006D6DEE">
    <w:pPr>
      <w:pStyle w:val="Hlavika-Podnadpis"/>
      <w:rPr>
        <w:lang w:val="sk-SK"/>
      </w:rPr>
    </w:pPr>
    <w:r w:rsidRPr="009E1A9C">
      <w:rPr>
        <w:lang w:val="sk-SK"/>
      </w:rPr>
      <w:t>[vydaný podľa § 15 ods. 1. psím. l) zákona číslo 131/2002 Z. z. o vysokých škol</w:t>
    </w:r>
    <w:r w:rsidR="00FB551F">
      <w:rPr>
        <w:lang w:val="sk-SK"/>
      </w:rPr>
      <w:t>á</w:t>
    </w:r>
    <w:r w:rsidRPr="009E1A9C">
      <w:rPr>
        <w:lang w:val="sk-SK"/>
      </w:rPr>
      <w:t>ch a o zmene a</w:t>
    </w:r>
    <w:r w:rsidR="00FB551F">
      <w:rPr>
        <w:lang w:val="sk-SK"/>
      </w:rPr>
      <w:t> </w:t>
    </w:r>
    <w:r w:rsidRPr="009E1A9C">
      <w:rPr>
        <w:lang w:val="sk-SK"/>
      </w:rPr>
      <w:t xml:space="preserve">doplnení niektorých zákonov v znení neskorších predpisov, článku 9 bodu 2 </w:t>
    </w:r>
    <w:r w:rsidRPr="009E1A9C">
      <w:rPr>
        <w:lang w:val="sk-SK"/>
      </w:rPr>
      <w:br/>
      <w:t>Štatútu EU v Bratislave a článku 9 bodu 2 písm. h) Organizačného poriadku EU v Bratislave</w:t>
    </w:r>
  </w:p>
  <w:p w:rsidR="006D6DEE" w:rsidRDefault="006D6DEE" w:rsidP="006D6DEE">
    <w:pPr>
      <w:pStyle w:val="Hlavik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0C92D" wp14:editId="5DF2BAEF">
              <wp:simplePos x="0" y="0"/>
              <wp:positionH relativeFrom="column">
                <wp:posOffset>205</wp:posOffset>
              </wp:positionH>
              <wp:positionV relativeFrom="paragraph">
                <wp:posOffset>87370</wp:posOffset>
              </wp:positionV>
              <wp:extent cx="5781600" cy="0"/>
              <wp:effectExtent l="0" t="0" r="1016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8AE5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5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z2tAEAALcDAAAOAAAAZHJzL2Uyb0RvYy54bWysU02P0zAQvSPxHyzfaZKVWFZR0z10BRcE&#10;FQs/wOuMGwvbY41N0/57xm6bRYAQQlwcf7w3M+/NZH1/9E4cgJLFMMhu1UoBQeNow36QXz6/fXUn&#10;RcoqjMphgEGeIMn7zcsX6zn2cIMTuhFIcJCQ+jkOcso59k2T9ARepRVGCPxokLzKfKR9M5KaObp3&#10;zU3b3jYz0hgJNaTEtw/nR7mp8Y0BnT8akyALN0iuLdeV6vpU1mazVv2eVJysvpSh/qEKr2zgpEuo&#10;B5WV+Eb2l1DeasKEJq80+gaNsRqqBlbTtT+peZxUhKqFzUlxsSn9v7D6w2FHwo7cOymC8tyix0zK&#10;7qcsthgCG4gkuuLTHFPP8G3Y0eWU4o6K6KMhX74sRxyrt6fFWzhmofny9Zu77rblFujrW/NMjJTy&#10;O0AvymaQzoYiW/Xq8D5lTsbQK4QPpZBz6rrLJwcF7MInMCyFk3WVXYcIto7EQXH7x69VBseqyEIx&#10;1rmF1P6ZdMEWGtTB+lvigq4ZMeSF6G1A+l3WfLyWas74q+qz1iL7CcdTbUS1g6ejunSZ5DJ+P54r&#10;/fl/23wHAAD//wMAUEsDBBQABgAIAAAAIQBofPbt2gAAAAYBAAAPAAAAZHJzL2Rvd25yZXYueG1s&#10;TI/BTsMwEETvSPyDtUjcqNMiKkjjVFUlhLggmsLdjbdOSryObCcNf88iDvQ4M6uZt8V6cp0YMcTW&#10;k4L5LAOBVHvTklXwsX++ewQRkyajO0+o4BsjrMvrq0Lnxp9ph2OVrOASirlW0KTU51LGukGn48z3&#10;SJwdfXA6sQxWmqDPXO46uciypXS6JV5odI/bBuuvanAKutcwftqt3cThZbesTu/Hxdt+VOr2Ztqs&#10;QCSc0v8x/OIzOpTMdPADmSg6BfxIYvee+Tl9mmcPIA5/hiwLeYlf/gAAAP//AwBQSwECLQAUAAYA&#10;CAAAACEAtoM4kv4AAADhAQAAEwAAAAAAAAAAAAAAAAAAAAAAW0NvbnRlbnRfVHlwZXNdLnhtbFBL&#10;AQItABQABgAIAAAAIQA4/SH/1gAAAJQBAAALAAAAAAAAAAAAAAAAAC8BAABfcmVscy8ucmVsc1BL&#10;AQItABQABgAIAAAAIQAguOz2tAEAALcDAAAOAAAAAAAAAAAAAAAAAC4CAABkcnMvZTJvRG9jLnht&#10;bFBLAQItABQABgAIAAAAIQBofPbt2gAAAAY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:rsidR="006D6DEE" w:rsidRDefault="006D6DEE">
    <w:pPr>
      <w:pStyle w:val="Hlavika"/>
    </w:pPr>
  </w:p>
  <w:p w:rsidR="006D6DEE" w:rsidRDefault="006D6D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DB6"/>
    <w:multiLevelType w:val="hybridMultilevel"/>
    <w:tmpl w:val="45206120"/>
    <w:lvl w:ilvl="0" w:tplc="290C14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563"/>
    <w:multiLevelType w:val="hybridMultilevel"/>
    <w:tmpl w:val="791A4792"/>
    <w:lvl w:ilvl="0" w:tplc="EA4E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5E82"/>
    <w:multiLevelType w:val="hybridMultilevel"/>
    <w:tmpl w:val="F20C5B12"/>
    <w:lvl w:ilvl="0" w:tplc="290C14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4E1C1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C623A"/>
    <w:multiLevelType w:val="hybridMultilevel"/>
    <w:tmpl w:val="196A7D04"/>
    <w:lvl w:ilvl="0" w:tplc="290C145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7408C"/>
    <w:multiLevelType w:val="hybridMultilevel"/>
    <w:tmpl w:val="18865596"/>
    <w:lvl w:ilvl="0" w:tplc="1AE2A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063AA"/>
    <w:multiLevelType w:val="hybridMultilevel"/>
    <w:tmpl w:val="AE08E6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410F"/>
    <w:multiLevelType w:val="hybridMultilevel"/>
    <w:tmpl w:val="60505632"/>
    <w:lvl w:ilvl="0" w:tplc="8ED29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D10D7"/>
    <w:multiLevelType w:val="hybridMultilevel"/>
    <w:tmpl w:val="800A6C56"/>
    <w:lvl w:ilvl="0" w:tplc="7FC64F6C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750"/>
    <w:multiLevelType w:val="hybridMultilevel"/>
    <w:tmpl w:val="C8F6414E"/>
    <w:lvl w:ilvl="0" w:tplc="290C14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90C145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61E45"/>
    <w:multiLevelType w:val="hybridMultilevel"/>
    <w:tmpl w:val="3FD2BC88"/>
    <w:lvl w:ilvl="0" w:tplc="1AE2A77A">
      <w:start w:val="1"/>
      <w:numFmt w:val="bullet"/>
      <w:lvlText w:val="-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1" w:tplc="44B8D530">
      <w:start w:val="15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50F24"/>
    <w:multiLevelType w:val="hybridMultilevel"/>
    <w:tmpl w:val="F224F450"/>
    <w:lvl w:ilvl="0" w:tplc="911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6887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75D40"/>
    <w:multiLevelType w:val="singleLevel"/>
    <w:tmpl w:val="6C36BEEA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E70CBB"/>
    <w:multiLevelType w:val="hybridMultilevel"/>
    <w:tmpl w:val="13FAC6B0"/>
    <w:lvl w:ilvl="0" w:tplc="CB5889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62FE"/>
    <w:multiLevelType w:val="hybridMultilevel"/>
    <w:tmpl w:val="83720E7A"/>
    <w:lvl w:ilvl="0" w:tplc="F7587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A0D55"/>
    <w:multiLevelType w:val="multilevel"/>
    <w:tmpl w:val="53BA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A25C2"/>
    <w:multiLevelType w:val="hybridMultilevel"/>
    <w:tmpl w:val="87C28E1E"/>
    <w:lvl w:ilvl="0" w:tplc="5034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15F7D"/>
    <w:multiLevelType w:val="hybridMultilevel"/>
    <w:tmpl w:val="2392E6E8"/>
    <w:lvl w:ilvl="0" w:tplc="C8CCD7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F6F97"/>
    <w:multiLevelType w:val="hybridMultilevel"/>
    <w:tmpl w:val="78889F64"/>
    <w:lvl w:ilvl="0" w:tplc="290C14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B4E60"/>
    <w:multiLevelType w:val="hybridMultilevel"/>
    <w:tmpl w:val="CA8A8A4A"/>
    <w:lvl w:ilvl="0" w:tplc="6A38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sk-SK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46A39"/>
    <w:multiLevelType w:val="hybridMultilevel"/>
    <w:tmpl w:val="B0DA23E4"/>
    <w:lvl w:ilvl="0" w:tplc="041B0017">
      <w:start w:val="1"/>
      <w:numFmt w:val="lowerLetter"/>
      <w:lvlText w:val="%1)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24174CF"/>
    <w:multiLevelType w:val="hybridMultilevel"/>
    <w:tmpl w:val="08865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533"/>
    <w:multiLevelType w:val="hybridMultilevel"/>
    <w:tmpl w:val="DD405A12"/>
    <w:lvl w:ilvl="0" w:tplc="0FF476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930013"/>
    <w:multiLevelType w:val="singleLevel"/>
    <w:tmpl w:val="1EDA0280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931043"/>
    <w:multiLevelType w:val="hybridMultilevel"/>
    <w:tmpl w:val="FC6E8F04"/>
    <w:lvl w:ilvl="0" w:tplc="290C14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417575"/>
    <w:multiLevelType w:val="hybridMultilevel"/>
    <w:tmpl w:val="AEBE45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27484D"/>
    <w:multiLevelType w:val="hybridMultilevel"/>
    <w:tmpl w:val="D5F48BB8"/>
    <w:lvl w:ilvl="0" w:tplc="290C145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E252BF"/>
    <w:multiLevelType w:val="hybridMultilevel"/>
    <w:tmpl w:val="66D42E9C"/>
    <w:lvl w:ilvl="0" w:tplc="5816BBF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2C2AC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4C2A5062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67C3A"/>
    <w:multiLevelType w:val="hybridMultilevel"/>
    <w:tmpl w:val="0930BC04"/>
    <w:lvl w:ilvl="0" w:tplc="6C36B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400C"/>
    <w:multiLevelType w:val="hybridMultilevel"/>
    <w:tmpl w:val="5FE67996"/>
    <w:lvl w:ilvl="0" w:tplc="F2D68A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67A09"/>
    <w:multiLevelType w:val="hybridMultilevel"/>
    <w:tmpl w:val="DAD6F526"/>
    <w:lvl w:ilvl="0" w:tplc="5B123E0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7">
      <w:start w:val="1"/>
      <w:numFmt w:val="lowerLetter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1C84"/>
    <w:multiLevelType w:val="hybridMultilevel"/>
    <w:tmpl w:val="3014EDA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07457"/>
    <w:multiLevelType w:val="hybridMultilevel"/>
    <w:tmpl w:val="08C2366A"/>
    <w:lvl w:ilvl="0" w:tplc="A04C2C3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052FAF"/>
    <w:multiLevelType w:val="hybridMultilevel"/>
    <w:tmpl w:val="C1EAC0B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1427"/>
    <w:multiLevelType w:val="hybridMultilevel"/>
    <w:tmpl w:val="8B1C35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E08DE"/>
    <w:multiLevelType w:val="hybridMultilevel"/>
    <w:tmpl w:val="3E48B0E6"/>
    <w:lvl w:ilvl="0" w:tplc="7E72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1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6DA3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20A70"/>
    <w:multiLevelType w:val="hybridMultilevel"/>
    <w:tmpl w:val="269805E8"/>
    <w:lvl w:ilvl="0" w:tplc="7C761990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E005B"/>
    <w:multiLevelType w:val="hybridMultilevel"/>
    <w:tmpl w:val="C4161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B4108"/>
    <w:multiLevelType w:val="hybridMultilevel"/>
    <w:tmpl w:val="63E0F980"/>
    <w:lvl w:ilvl="0" w:tplc="F5D4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E60F5"/>
    <w:multiLevelType w:val="hybridMultilevel"/>
    <w:tmpl w:val="6C4E4E30"/>
    <w:lvl w:ilvl="0" w:tplc="FED86A7E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34"/>
  </w:num>
  <w:num w:numId="5">
    <w:abstractNumId w:val="10"/>
  </w:num>
  <w:num w:numId="6">
    <w:abstractNumId w:val="13"/>
  </w:num>
  <w:num w:numId="7">
    <w:abstractNumId w:val="37"/>
  </w:num>
  <w:num w:numId="8">
    <w:abstractNumId w:val="26"/>
  </w:num>
  <w:num w:numId="9">
    <w:abstractNumId w:val="18"/>
  </w:num>
  <w:num w:numId="10">
    <w:abstractNumId w:val="33"/>
  </w:num>
  <w:num w:numId="11">
    <w:abstractNumId w:val="28"/>
  </w:num>
  <w:num w:numId="12">
    <w:abstractNumId w:val="1"/>
  </w:num>
  <w:num w:numId="13">
    <w:abstractNumId w:val="16"/>
  </w:num>
  <w:num w:numId="14">
    <w:abstractNumId w:val="15"/>
  </w:num>
  <w:num w:numId="15">
    <w:abstractNumId w:val="0"/>
  </w:num>
  <w:num w:numId="16">
    <w:abstractNumId w:val="17"/>
  </w:num>
  <w:num w:numId="17">
    <w:abstractNumId w:val="2"/>
  </w:num>
  <w:num w:numId="18">
    <w:abstractNumId w:val="9"/>
  </w:num>
  <w:num w:numId="19">
    <w:abstractNumId w:val="4"/>
  </w:num>
  <w:num w:numId="20">
    <w:abstractNumId w:val="38"/>
  </w:num>
  <w:num w:numId="21">
    <w:abstractNumId w:val="35"/>
  </w:num>
  <w:num w:numId="22">
    <w:abstractNumId w:val="6"/>
  </w:num>
  <w:num w:numId="23">
    <w:abstractNumId w:val="21"/>
  </w:num>
  <w:num w:numId="24">
    <w:abstractNumId w:val="31"/>
  </w:num>
  <w:num w:numId="25">
    <w:abstractNumId w:val="3"/>
  </w:num>
  <w:num w:numId="26">
    <w:abstractNumId w:val="7"/>
  </w:num>
  <w:num w:numId="27">
    <w:abstractNumId w:val="12"/>
  </w:num>
  <w:num w:numId="28">
    <w:abstractNumId w:val="20"/>
  </w:num>
  <w:num w:numId="29">
    <w:abstractNumId w:val="5"/>
  </w:num>
  <w:num w:numId="30">
    <w:abstractNumId w:val="27"/>
  </w:num>
  <w:num w:numId="31">
    <w:abstractNumId w:val="30"/>
  </w:num>
  <w:num w:numId="32">
    <w:abstractNumId w:val="24"/>
  </w:num>
  <w:num w:numId="33">
    <w:abstractNumId w:val="23"/>
  </w:num>
  <w:num w:numId="34">
    <w:abstractNumId w:val="8"/>
  </w:num>
  <w:num w:numId="35">
    <w:abstractNumId w:val="25"/>
  </w:num>
  <w:num w:numId="36">
    <w:abstractNumId w:val="32"/>
  </w:num>
  <w:num w:numId="37">
    <w:abstractNumId w:val="29"/>
  </w:num>
  <w:num w:numId="3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20"/>
    <w:rsid w:val="00013529"/>
    <w:rsid w:val="00022ED9"/>
    <w:rsid w:val="0005546D"/>
    <w:rsid w:val="000651AC"/>
    <w:rsid w:val="00082A4C"/>
    <w:rsid w:val="000970C2"/>
    <w:rsid w:val="000A4D4A"/>
    <w:rsid w:val="000B57EC"/>
    <w:rsid w:val="000C5179"/>
    <w:rsid w:val="000C5D89"/>
    <w:rsid w:val="000C7BA2"/>
    <w:rsid w:val="000D0A16"/>
    <w:rsid w:val="000D144F"/>
    <w:rsid w:val="000D2861"/>
    <w:rsid w:val="000E0F3F"/>
    <w:rsid w:val="000F1B96"/>
    <w:rsid w:val="000F2859"/>
    <w:rsid w:val="000F664B"/>
    <w:rsid w:val="000F6888"/>
    <w:rsid w:val="000F78E4"/>
    <w:rsid w:val="00100C75"/>
    <w:rsid w:val="00101321"/>
    <w:rsid w:val="00103483"/>
    <w:rsid w:val="00105428"/>
    <w:rsid w:val="001064AF"/>
    <w:rsid w:val="00120F51"/>
    <w:rsid w:val="001450CE"/>
    <w:rsid w:val="00170975"/>
    <w:rsid w:val="00170ECA"/>
    <w:rsid w:val="00171866"/>
    <w:rsid w:val="0017631F"/>
    <w:rsid w:val="001771BF"/>
    <w:rsid w:val="00180F34"/>
    <w:rsid w:val="0018297D"/>
    <w:rsid w:val="00184B9A"/>
    <w:rsid w:val="001A4E86"/>
    <w:rsid w:val="001A76AC"/>
    <w:rsid w:val="001C58AA"/>
    <w:rsid w:val="001D03F8"/>
    <w:rsid w:val="001D2B03"/>
    <w:rsid w:val="001E7629"/>
    <w:rsid w:val="001F0510"/>
    <w:rsid w:val="001F06F8"/>
    <w:rsid w:val="00204D8B"/>
    <w:rsid w:val="00215835"/>
    <w:rsid w:val="0023546A"/>
    <w:rsid w:val="00253D88"/>
    <w:rsid w:val="002669C2"/>
    <w:rsid w:val="00274560"/>
    <w:rsid w:val="00281A47"/>
    <w:rsid w:val="00290A52"/>
    <w:rsid w:val="00292030"/>
    <w:rsid w:val="00297061"/>
    <w:rsid w:val="002B0FD9"/>
    <w:rsid w:val="002B1702"/>
    <w:rsid w:val="002C419F"/>
    <w:rsid w:val="002D0630"/>
    <w:rsid w:val="002E143D"/>
    <w:rsid w:val="002E2BA3"/>
    <w:rsid w:val="002E3CE2"/>
    <w:rsid w:val="002E5A63"/>
    <w:rsid w:val="002E6FA9"/>
    <w:rsid w:val="002F54CD"/>
    <w:rsid w:val="00315AE7"/>
    <w:rsid w:val="00326BB2"/>
    <w:rsid w:val="003409FD"/>
    <w:rsid w:val="0034631E"/>
    <w:rsid w:val="00376163"/>
    <w:rsid w:val="00376D30"/>
    <w:rsid w:val="00384A63"/>
    <w:rsid w:val="00397985"/>
    <w:rsid w:val="003C5B0D"/>
    <w:rsid w:val="003C6928"/>
    <w:rsid w:val="003D496C"/>
    <w:rsid w:val="00400D20"/>
    <w:rsid w:val="00401EA3"/>
    <w:rsid w:val="0040252A"/>
    <w:rsid w:val="00406910"/>
    <w:rsid w:val="0041272D"/>
    <w:rsid w:val="004131FB"/>
    <w:rsid w:val="00420BE7"/>
    <w:rsid w:val="00434AB2"/>
    <w:rsid w:val="004411EC"/>
    <w:rsid w:val="00446BAE"/>
    <w:rsid w:val="00451550"/>
    <w:rsid w:val="00467EF1"/>
    <w:rsid w:val="00487FEA"/>
    <w:rsid w:val="00493696"/>
    <w:rsid w:val="00493C94"/>
    <w:rsid w:val="004A66C7"/>
    <w:rsid w:val="004C0211"/>
    <w:rsid w:val="004C575B"/>
    <w:rsid w:val="004D4789"/>
    <w:rsid w:val="004E7318"/>
    <w:rsid w:val="004F0382"/>
    <w:rsid w:val="004F2BB7"/>
    <w:rsid w:val="004F3AFC"/>
    <w:rsid w:val="004F3B08"/>
    <w:rsid w:val="004F497D"/>
    <w:rsid w:val="0050612A"/>
    <w:rsid w:val="00507C30"/>
    <w:rsid w:val="00512D8B"/>
    <w:rsid w:val="005156E9"/>
    <w:rsid w:val="005165CD"/>
    <w:rsid w:val="00532911"/>
    <w:rsid w:val="005375B9"/>
    <w:rsid w:val="005400E1"/>
    <w:rsid w:val="0054363C"/>
    <w:rsid w:val="00561745"/>
    <w:rsid w:val="005731D8"/>
    <w:rsid w:val="00575877"/>
    <w:rsid w:val="00577830"/>
    <w:rsid w:val="00577D06"/>
    <w:rsid w:val="00577E34"/>
    <w:rsid w:val="005A29EA"/>
    <w:rsid w:val="005A343B"/>
    <w:rsid w:val="005B053E"/>
    <w:rsid w:val="005B43D4"/>
    <w:rsid w:val="005B6979"/>
    <w:rsid w:val="005C30F9"/>
    <w:rsid w:val="005C6B21"/>
    <w:rsid w:val="005E1738"/>
    <w:rsid w:val="006127E4"/>
    <w:rsid w:val="006166B5"/>
    <w:rsid w:val="0062045A"/>
    <w:rsid w:val="006208B4"/>
    <w:rsid w:val="0063295C"/>
    <w:rsid w:val="006409F6"/>
    <w:rsid w:val="00647D9B"/>
    <w:rsid w:val="0065043E"/>
    <w:rsid w:val="00660289"/>
    <w:rsid w:val="00663E57"/>
    <w:rsid w:val="00664BCA"/>
    <w:rsid w:val="00671C55"/>
    <w:rsid w:val="00673B99"/>
    <w:rsid w:val="00682F38"/>
    <w:rsid w:val="0069311A"/>
    <w:rsid w:val="00696B49"/>
    <w:rsid w:val="006976F2"/>
    <w:rsid w:val="006A63F9"/>
    <w:rsid w:val="006B0D61"/>
    <w:rsid w:val="006B23D3"/>
    <w:rsid w:val="006C309C"/>
    <w:rsid w:val="006C5E36"/>
    <w:rsid w:val="006C6092"/>
    <w:rsid w:val="006C69C9"/>
    <w:rsid w:val="006C7F61"/>
    <w:rsid w:val="006D64A8"/>
    <w:rsid w:val="006D6DEE"/>
    <w:rsid w:val="006E3D4D"/>
    <w:rsid w:val="006E580D"/>
    <w:rsid w:val="006F126E"/>
    <w:rsid w:val="006F2B95"/>
    <w:rsid w:val="007048A1"/>
    <w:rsid w:val="00720B3D"/>
    <w:rsid w:val="00721BEB"/>
    <w:rsid w:val="007234D4"/>
    <w:rsid w:val="00732494"/>
    <w:rsid w:val="007363E5"/>
    <w:rsid w:val="00742F5A"/>
    <w:rsid w:val="007430D9"/>
    <w:rsid w:val="00757399"/>
    <w:rsid w:val="00757E5A"/>
    <w:rsid w:val="007605EB"/>
    <w:rsid w:val="00761A03"/>
    <w:rsid w:val="0076391E"/>
    <w:rsid w:val="0077652F"/>
    <w:rsid w:val="00776EF8"/>
    <w:rsid w:val="00786CE7"/>
    <w:rsid w:val="00792461"/>
    <w:rsid w:val="0079456B"/>
    <w:rsid w:val="007A2CE7"/>
    <w:rsid w:val="007B1B19"/>
    <w:rsid w:val="007B3C5F"/>
    <w:rsid w:val="007B5349"/>
    <w:rsid w:val="00800287"/>
    <w:rsid w:val="00800DF4"/>
    <w:rsid w:val="00801E71"/>
    <w:rsid w:val="00806CB2"/>
    <w:rsid w:val="008125AD"/>
    <w:rsid w:val="00815C67"/>
    <w:rsid w:val="00817395"/>
    <w:rsid w:val="00817B6D"/>
    <w:rsid w:val="00823B7E"/>
    <w:rsid w:val="00824E88"/>
    <w:rsid w:val="008317CA"/>
    <w:rsid w:val="008336B9"/>
    <w:rsid w:val="008564F8"/>
    <w:rsid w:val="00861428"/>
    <w:rsid w:val="00882975"/>
    <w:rsid w:val="00883E41"/>
    <w:rsid w:val="00885055"/>
    <w:rsid w:val="00896D88"/>
    <w:rsid w:val="008B1346"/>
    <w:rsid w:val="008B5C34"/>
    <w:rsid w:val="008C2154"/>
    <w:rsid w:val="008D3A2F"/>
    <w:rsid w:val="008D3BEC"/>
    <w:rsid w:val="008D64A9"/>
    <w:rsid w:val="008E2253"/>
    <w:rsid w:val="008F1222"/>
    <w:rsid w:val="00900A45"/>
    <w:rsid w:val="0091421B"/>
    <w:rsid w:val="00922F19"/>
    <w:rsid w:val="00932F92"/>
    <w:rsid w:val="00937830"/>
    <w:rsid w:val="00940A9E"/>
    <w:rsid w:val="00942655"/>
    <w:rsid w:val="0094772E"/>
    <w:rsid w:val="00951212"/>
    <w:rsid w:val="00977724"/>
    <w:rsid w:val="00982817"/>
    <w:rsid w:val="009A256A"/>
    <w:rsid w:val="009A5688"/>
    <w:rsid w:val="009D5E43"/>
    <w:rsid w:val="009D7266"/>
    <w:rsid w:val="009E1A9C"/>
    <w:rsid w:val="009F65BB"/>
    <w:rsid w:val="00A12BFF"/>
    <w:rsid w:val="00A32237"/>
    <w:rsid w:val="00A34236"/>
    <w:rsid w:val="00A50D88"/>
    <w:rsid w:val="00A61662"/>
    <w:rsid w:val="00A62634"/>
    <w:rsid w:val="00A8748D"/>
    <w:rsid w:val="00A974FD"/>
    <w:rsid w:val="00AA0DFA"/>
    <w:rsid w:val="00AA75B7"/>
    <w:rsid w:val="00AC30DC"/>
    <w:rsid w:val="00AC50EA"/>
    <w:rsid w:val="00AC74BB"/>
    <w:rsid w:val="00AE4687"/>
    <w:rsid w:val="00AE7CFD"/>
    <w:rsid w:val="00AF4A7D"/>
    <w:rsid w:val="00B22299"/>
    <w:rsid w:val="00B22ACF"/>
    <w:rsid w:val="00B2394D"/>
    <w:rsid w:val="00B24F37"/>
    <w:rsid w:val="00B26A32"/>
    <w:rsid w:val="00B30355"/>
    <w:rsid w:val="00B41094"/>
    <w:rsid w:val="00B422D7"/>
    <w:rsid w:val="00B5448D"/>
    <w:rsid w:val="00B55E00"/>
    <w:rsid w:val="00B62A9B"/>
    <w:rsid w:val="00B6514D"/>
    <w:rsid w:val="00B66258"/>
    <w:rsid w:val="00B7184F"/>
    <w:rsid w:val="00BA6F78"/>
    <w:rsid w:val="00BB254D"/>
    <w:rsid w:val="00BB716F"/>
    <w:rsid w:val="00BB7EB7"/>
    <w:rsid w:val="00BC1901"/>
    <w:rsid w:val="00BD6B72"/>
    <w:rsid w:val="00BD701A"/>
    <w:rsid w:val="00BE003D"/>
    <w:rsid w:val="00BE4137"/>
    <w:rsid w:val="00BF0262"/>
    <w:rsid w:val="00C012D3"/>
    <w:rsid w:val="00C3075C"/>
    <w:rsid w:val="00C31D00"/>
    <w:rsid w:val="00C4024F"/>
    <w:rsid w:val="00C42776"/>
    <w:rsid w:val="00C45B22"/>
    <w:rsid w:val="00C60C0D"/>
    <w:rsid w:val="00C67409"/>
    <w:rsid w:val="00C7754E"/>
    <w:rsid w:val="00C83AB4"/>
    <w:rsid w:val="00C90C47"/>
    <w:rsid w:val="00C92EA2"/>
    <w:rsid w:val="00CA3E62"/>
    <w:rsid w:val="00CA6AE2"/>
    <w:rsid w:val="00CB6E11"/>
    <w:rsid w:val="00CC4864"/>
    <w:rsid w:val="00CC715A"/>
    <w:rsid w:val="00CD7C96"/>
    <w:rsid w:val="00CE0D95"/>
    <w:rsid w:val="00CE3516"/>
    <w:rsid w:val="00CE68F0"/>
    <w:rsid w:val="00CE78DF"/>
    <w:rsid w:val="00CF0509"/>
    <w:rsid w:val="00CF7251"/>
    <w:rsid w:val="00D05D2A"/>
    <w:rsid w:val="00D13E18"/>
    <w:rsid w:val="00D14E69"/>
    <w:rsid w:val="00D317B1"/>
    <w:rsid w:val="00D432C1"/>
    <w:rsid w:val="00D506D3"/>
    <w:rsid w:val="00D5413F"/>
    <w:rsid w:val="00D665FE"/>
    <w:rsid w:val="00D75B1A"/>
    <w:rsid w:val="00D9404C"/>
    <w:rsid w:val="00D960B7"/>
    <w:rsid w:val="00D97E67"/>
    <w:rsid w:val="00DA18F6"/>
    <w:rsid w:val="00DC7C27"/>
    <w:rsid w:val="00DD066B"/>
    <w:rsid w:val="00DE552B"/>
    <w:rsid w:val="00DF0177"/>
    <w:rsid w:val="00E04A61"/>
    <w:rsid w:val="00E10B48"/>
    <w:rsid w:val="00E21008"/>
    <w:rsid w:val="00E265EB"/>
    <w:rsid w:val="00E40668"/>
    <w:rsid w:val="00E5169C"/>
    <w:rsid w:val="00E54107"/>
    <w:rsid w:val="00E85A43"/>
    <w:rsid w:val="00E86589"/>
    <w:rsid w:val="00E871B4"/>
    <w:rsid w:val="00EA0B50"/>
    <w:rsid w:val="00EB0E92"/>
    <w:rsid w:val="00ED3D02"/>
    <w:rsid w:val="00EE3EB4"/>
    <w:rsid w:val="00EE4D5F"/>
    <w:rsid w:val="00EF5183"/>
    <w:rsid w:val="00F06484"/>
    <w:rsid w:val="00F17A44"/>
    <w:rsid w:val="00F228EC"/>
    <w:rsid w:val="00F232B6"/>
    <w:rsid w:val="00F26AB0"/>
    <w:rsid w:val="00F33ABC"/>
    <w:rsid w:val="00F34708"/>
    <w:rsid w:val="00F35191"/>
    <w:rsid w:val="00F42CB5"/>
    <w:rsid w:val="00F43829"/>
    <w:rsid w:val="00F44D83"/>
    <w:rsid w:val="00F50405"/>
    <w:rsid w:val="00F55F83"/>
    <w:rsid w:val="00F56841"/>
    <w:rsid w:val="00F65C62"/>
    <w:rsid w:val="00F67168"/>
    <w:rsid w:val="00F77767"/>
    <w:rsid w:val="00F8492F"/>
    <w:rsid w:val="00F86DF6"/>
    <w:rsid w:val="00F928F4"/>
    <w:rsid w:val="00FA30CD"/>
    <w:rsid w:val="00FA5311"/>
    <w:rsid w:val="00FB4775"/>
    <w:rsid w:val="00FB551F"/>
    <w:rsid w:val="00FC162D"/>
    <w:rsid w:val="00FD16A8"/>
    <w:rsid w:val="00FD249F"/>
    <w:rsid w:val="00FD3756"/>
    <w:rsid w:val="00FD70DE"/>
    <w:rsid w:val="00FF297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4BD08"/>
  <w15:docId w15:val="{8BE6EDC4-FBF4-4461-83F6-35C02DF3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0"/>
      </w:tabs>
      <w:spacing w:line="360" w:lineRule="exact"/>
      <w:jc w:val="both"/>
      <w:outlineLvl w:val="0"/>
    </w:pPr>
    <w:rPr>
      <w:rFonts w:ascii="CG Omega" w:hAnsi="CG Omega"/>
      <w:b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  <w:tab w:val="left" w:pos="1584"/>
      </w:tabs>
      <w:jc w:val="both"/>
      <w:outlineLvl w:val="1"/>
    </w:pPr>
    <w:rPr>
      <w:rFonts w:ascii="CG Omega" w:hAnsi="CG Omega"/>
      <w:b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CG Omega" w:hAnsi="CG Omeg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Oznaitext">
    <w:name w:val="Block Text"/>
    <w:basedOn w:val="Normlny"/>
    <w:semiHidden/>
    <w:pPr>
      <w:ind w:left="1099" w:right="1118"/>
      <w:jc w:val="both"/>
    </w:pPr>
    <w:rPr>
      <w:rFonts w:ascii="CG Omega" w:hAnsi="CG Omega"/>
      <w:b/>
      <w:sz w:val="22"/>
    </w:rPr>
  </w:style>
  <w:style w:type="paragraph" w:styleId="Zkladntext">
    <w:name w:val="Body Text"/>
    <w:basedOn w:val="Normlny"/>
    <w:semiHidden/>
    <w:pPr>
      <w:numPr>
        <w:ilvl w:val="12"/>
      </w:numPr>
      <w:ind w:right="-29"/>
      <w:jc w:val="both"/>
    </w:pPr>
    <w:rPr>
      <w:rFonts w:ascii="CG Omega" w:hAnsi="CG Omega"/>
    </w:rPr>
  </w:style>
  <w:style w:type="paragraph" w:styleId="Zarkazkladnhotextu3">
    <w:name w:val="Body Text Indent 3"/>
    <w:basedOn w:val="Normlny"/>
    <w:semiHidden/>
    <w:pPr>
      <w:widowControl w:val="0"/>
      <w:spacing w:before="240" w:line="360" w:lineRule="auto"/>
      <w:ind w:firstLine="321"/>
      <w:jc w:val="both"/>
    </w:pPr>
    <w:rPr>
      <w:rFonts w:ascii="Times New Roman" w:hAnsi="Times New Roman"/>
      <w:noProof w:val="0"/>
      <w:snapToGrid w:val="0"/>
      <w:sz w:val="24"/>
      <w:lang w:val="sk-SK"/>
    </w:rPr>
  </w:style>
  <w:style w:type="paragraph" w:styleId="Zkladntext2">
    <w:name w:val="Body Text 2"/>
    <w:basedOn w:val="Normlny"/>
    <w:semiHidden/>
    <w:pPr>
      <w:jc w:val="center"/>
    </w:pPr>
    <w:rPr>
      <w:rFonts w:ascii="CG Omega" w:hAnsi="CG Omega"/>
      <w:b/>
      <w:caps/>
      <w:u w:val="single"/>
    </w:rPr>
  </w:style>
  <w:style w:type="paragraph" w:styleId="Zarkazkladnhotextu">
    <w:name w:val="Body Text Indent"/>
    <w:basedOn w:val="Normlny"/>
    <w:semiHidden/>
    <w:pPr>
      <w:ind w:left="426" w:hanging="426"/>
      <w:jc w:val="both"/>
    </w:pPr>
    <w:rPr>
      <w:rFonts w:ascii="CG Omega" w:hAnsi="CG Omega"/>
    </w:rPr>
  </w:style>
  <w:style w:type="paragraph" w:styleId="Zkladntext3">
    <w:name w:val="Body Text 3"/>
    <w:basedOn w:val="Normlny"/>
    <w:semiHidden/>
    <w:pPr>
      <w:jc w:val="both"/>
    </w:pPr>
    <w:rPr>
      <w:rFonts w:ascii="CG Omega" w:hAnsi="CG Omega"/>
    </w:rPr>
  </w:style>
  <w:style w:type="paragraph" w:styleId="Zarkazkladnhotextu2">
    <w:name w:val="Body Text Indent 2"/>
    <w:basedOn w:val="Normlny"/>
    <w:semiHidden/>
    <w:pPr>
      <w:spacing w:after="120" w:line="480" w:lineRule="auto"/>
      <w:ind w:left="283"/>
    </w:pPr>
  </w:style>
  <w:style w:type="paragraph" w:styleId="Obsah3">
    <w:name w:val="toc 3"/>
    <w:basedOn w:val="Normlny"/>
    <w:next w:val="Normlny"/>
    <w:autoRedefine/>
    <w:uiPriority w:val="39"/>
    <w:rsid w:val="00A50D88"/>
    <w:pPr>
      <w:tabs>
        <w:tab w:val="right" w:leader="dot" w:pos="9061"/>
      </w:tabs>
      <w:spacing w:line="360" w:lineRule="auto"/>
      <w:ind w:left="403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Obsah2">
    <w:name w:val="toc 2"/>
    <w:basedOn w:val="Normlny"/>
    <w:next w:val="Normlny"/>
    <w:autoRedefine/>
    <w:uiPriority w:val="39"/>
    <w:pPr>
      <w:ind w:left="200"/>
    </w:pPr>
  </w:style>
  <w:style w:type="character" w:customStyle="1" w:styleId="TextbublinyChar">
    <w:name w:val="Text bubliny Char"/>
    <w:rPr>
      <w:rFonts w:ascii="Tahoma" w:hAnsi="Tahoma" w:cs="Tahoma"/>
      <w:noProof/>
      <w:sz w:val="16"/>
      <w:szCs w:val="16"/>
      <w:lang w:val="cs-CZ" w:eastAsia="cs-CZ"/>
    </w:rPr>
  </w:style>
  <w:style w:type="character" w:styleId="Odkaznakomentr">
    <w:name w:val="annotation reference"/>
    <w:uiPriority w:val="99"/>
    <w:semiHidden/>
    <w:unhideWhenUsed/>
    <w:rsid w:val="007430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30D9"/>
  </w:style>
  <w:style w:type="character" w:customStyle="1" w:styleId="TextkomentraChar">
    <w:name w:val="Text komentára Char"/>
    <w:link w:val="Textkomentra"/>
    <w:uiPriority w:val="99"/>
    <w:semiHidden/>
    <w:rsid w:val="007430D9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30D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430D9"/>
    <w:rPr>
      <w:b/>
      <w:bCs/>
      <w:noProof/>
      <w:lang w:val="cs-CZ" w:eastAsia="cs-CZ"/>
    </w:rPr>
  </w:style>
  <w:style w:type="paragraph" w:styleId="Odsekzoznamu">
    <w:name w:val="List Paragraph"/>
    <w:basedOn w:val="Normlny"/>
    <w:uiPriority w:val="34"/>
    <w:qFormat/>
    <w:rsid w:val="006208B4"/>
    <w:pPr>
      <w:ind w:left="720"/>
      <w:contextualSpacing/>
    </w:pPr>
  </w:style>
  <w:style w:type="character" w:customStyle="1" w:styleId="h1a">
    <w:name w:val="h1a"/>
    <w:basedOn w:val="Predvolenpsmoodseku"/>
    <w:rsid w:val="00AC74BB"/>
  </w:style>
  <w:style w:type="character" w:styleId="PremennHTML">
    <w:name w:val="HTML Variable"/>
    <w:basedOn w:val="Predvolenpsmoodseku"/>
    <w:uiPriority w:val="99"/>
    <w:semiHidden/>
    <w:unhideWhenUsed/>
    <w:rsid w:val="001A76AC"/>
    <w:rPr>
      <w:i/>
      <w:iCs/>
    </w:rPr>
  </w:style>
  <w:style w:type="paragraph" w:customStyle="1" w:styleId="Nadpis11">
    <w:name w:val="Nadpis 11"/>
    <w:basedOn w:val="Normlny"/>
    <w:qFormat/>
    <w:rsid w:val="006D6DEE"/>
    <w:pPr>
      <w:spacing w:before="120" w:after="120" w:line="276" w:lineRule="auto"/>
      <w:jc w:val="center"/>
    </w:pPr>
    <w:rPr>
      <w:rFonts w:ascii="Times New Roman" w:eastAsiaTheme="minorHAnsi" w:hAnsi="Times New Roman"/>
      <w:b/>
      <w:noProof w:val="0"/>
      <w:sz w:val="32"/>
      <w:szCs w:val="24"/>
      <w:lang w:val="sk-SK" w:eastAsia="en-US"/>
    </w:rPr>
  </w:style>
  <w:style w:type="paragraph" w:customStyle="1" w:styleId="Rok">
    <w:name w:val="Rok"/>
    <w:basedOn w:val="Normlny"/>
    <w:qFormat/>
    <w:rsid w:val="006D6DEE"/>
    <w:pPr>
      <w:spacing w:line="276" w:lineRule="auto"/>
      <w:jc w:val="center"/>
    </w:pPr>
    <w:rPr>
      <w:rFonts w:ascii="Times New Roman" w:eastAsiaTheme="minorHAnsi" w:hAnsi="Times New Roman"/>
      <w:b/>
      <w:noProof w:val="0"/>
      <w:sz w:val="24"/>
      <w:szCs w:val="24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6DEE"/>
    <w:rPr>
      <w:noProof/>
      <w:lang w:val="cs-CZ" w:eastAsia="cs-CZ"/>
    </w:rPr>
  </w:style>
  <w:style w:type="paragraph" w:customStyle="1" w:styleId="Hlavikanadpis">
    <w:name w:val="Hlavička nadpis"/>
    <w:basedOn w:val="Normlny"/>
    <w:qFormat/>
    <w:rsid w:val="006D6DEE"/>
    <w:pPr>
      <w:spacing w:line="276" w:lineRule="auto"/>
      <w:jc w:val="center"/>
    </w:pPr>
    <w:rPr>
      <w:rFonts w:ascii="Times New Roman" w:eastAsiaTheme="minorHAnsi" w:hAnsi="Times New Roman"/>
      <w:b/>
      <w:noProof w:val="0"/>
      <w:sz w:val="28"/>
      <w:szCs w:val="24"/>
      <w:lang w:val="sk-SK" w:eastAsia="en-US"/>
    </w:rPr>
  </w:style>
  <w:style w:type="paragraph" w:customStyle="1" w:styleId="Hlavika-Podnadpis">
    <w:name w:val="Hlavička - Podnadpis"/>
    <w:basedOn w:val="Normlny"/>
    <w:qFormat/>
    <w:rsid w:val="006D6DEE"/>
    <w:pPr>
      <w:spacing w:line="276" w:lineRule="auto"/>
      <w:jc w:val="center"/>
    </w:pPr>
    <w:rPr>
      <w:rFonts w:ascii="Times New Roman" w:eastAsiaTheme="minorHAnsi" w:hAnsi="Times New Roman"/>
      <w:noProof w:val="0"/>
      <w:sz w:val="22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E8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sk/data/att/807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2236-E26D-4C9D-AA7A-F158D2F3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 uzatvoreného BŠ 2000</vt:lpstr>
    </vt:vector>
  </TitlesOfParts>
  <Company/>
  <LinksUpToDate>false</LinksUpToDate>
  <CharactersWithSpaces>15712</CharactersWithSpaces>
  <SharedDoc>false</SharedDoc>
  <HLinks>
    <vt:vector size="78" baseType="variant">
      <vt:variant>
        <vt:i4>8060965</vt:i4>
      </vt:variant>
      <vt:variant>
        <vt:i4>75</vt:i4>
      </vt:variant>
      <vt:variant>
        <vt:i4>0</vt:i4>
      </vt:variant>
      <vt:variant>
        <vt:i4>5</vt:i4>
      </vt:variant>
      <vt:variant>
        <vt:lpwstr>http://www.minedu.sk/data/att/8070.pdf</vt:lpwstr>
      </vt:variant>
      <vt:variant>
        <vt:lpwstr/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_Toc288732415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_Toc288732414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_Toc288732413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_Toc288732412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_Toc288732411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_Toc288732410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_Toc288732409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_Toc288732408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_Toc288732407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_Toc288732406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_Toc288732405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_Toc288732404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uzatvoreného BŠ 2000</dc:title>
  <dc:creator>Zuzana Juhaszova | Prorektor EU v Bratislave</dc:creator>
  <cp:lastModifiedBy>EU</cp:lastModifiedBy>
  <cp:revision>5</cp:revision>
  <cp:lastPrinted>2017-05-12T08:42:00Z</cp:lastPrinted>
  <dcterms:created xsi:type="dcterms:W3CDTF">2019-06-07T11:33:00Z</dcterms:created>
  <dcterms:modified xsi:type="dcterms:W3CDTF">2019-06-17T11:10:00Z</dcterms:modified>
</cp:coreProperties>
</file>